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43" w:rsidRPr="00595804" w:rsidRDefault="00FE3E43" w:rsidP="00FE3E43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95804">
        <w:rPr>
          <w:rFonts w:ascii="Times New Roman" w:eastAsiaTheme="minorHAnsi" w:hAnsi="Times New Roman" w:cs="Times New Roman"/>
          <w:color w:val="auto"/>
          <w:sz w:val="24"/>
          <w:szCs w:val="24"/>
        </w:rPr>
        <w:t>Муниципальное образовательное учреждение  дополнительного образования детей</w:t>
      </w:r>
    </w:p>
    <w:p w:rsidR="00FE3E43" w:rsidRPr="00595804" w:rsidRDefault="00FE3E43" w:rsidP="00FE3E43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«Центр дополнительного образования  детей»</w:t>
      </w: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spacing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Методические рекомендации</w:t>
      </w:r>
    </w:p>
    <w:p w:rsidR="00FE3E43" w:rsidRDefault="00FE3E43" w:rsidP="00FE3E43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59580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применению </w:t>
      </w:r>
      <w:proofErr w:type="spellStart"/>
      <w:r w:rsidR="002E38D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подход</w:t>
      </w:r>
      <w:r w:rsidR="00B3356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</w:p>
    <w:p w:rsidR="00FE3E43" w:rsidRPr="00595804" w:rsidRDefault="00FE3E43" w:rsidP="00FE3E43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 образовательном процессе УДО</w:t>
      </w: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Материалы подготовила </w:t>
      </w: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зам. директора по УВР</w:t>
      </w: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spellStart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Шмалей</w:t>
      </w:r>
      <w:proofErr w:type="spellEnd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С.Г.</w:t>
      </w: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Default="00FE3E43" w:rsidP="00FE3E43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Default="00FE3E43" w:rsidP="00FE3E43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762BDB" w:rsidRPr="00595804" w:rsidRDefault="00762BDB" w:rsidP="00FE3E43">
      <w:pPr>
        <w:suppressAutoHyphens w:val="0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ind w:left="5664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FE3E43" w:rsidRPr="00595804" w:rsidRDefault="00FE3E43" w:rsidP="00FE3E43">
      <w:pPr>
        <w:suppressAutoHyphens w:val="0"/>
        <w:ind w:left="4026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>Саратов -201</w:t>
      </w:r>
      <w:r w:rsidR="00FC6A21">
        <w:rPr>
          <w:rFonts w:ascii="Times New Roman" w:eastAsiaTheme="minorHAnsi" w:hAnsi="Times New Roman" w:cs="Times New Roman"/>
          <w:color w:val="auto"/>
          <w:sz w:val="28"/>
          <w:szCs w:val="28"/>
        </w:rPr>
        <w:t>9</w:t>
      </w:r>
      <w:bookmarkStart w:id="0" w:name="_GoBack"/>
      <w:bookmarkEnd w:id="0"/>
      <w:r w:rsidRPr="00595804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г.</w:t>
      </w:r>
    </w:p>
    <w:p w:rsidR="00FE3E43" w:rsidRPr="00366449" w:rsidRDefault="00FE3E43" w:rsidP="002E38D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61F29" w:rsidRPr="008F03E4" w:rsidRDefault="00561F29" w:rsidP="00561F29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сегодняшнем этапе развития общества система образования должна стать «важнейшим фактором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гуманизации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общественно-экономических отношений, формирования новых жизненных установок личности» и должна формировать не только определенный набор знаний, умений и навыков, но и «опыт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образования».</w:t>
      </w:r>
    </w:p>
    <w:p w:rsidR="00561F29" w:rsidRPr="008F03E4" w:rsidRDefault="00561F29" w:rsidP="008F03E4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Итак, основная задача модернизации образования заключается в переходе на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компетентностный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подход.</w:t>
      </w:r>
    </w:p>
    <w:p w:rsidR="00FE3E43" w:rsidRDefault="00FE3E43" w:rsidP="007E61C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Сегодня, в связи с переходом на стандарты второго поколения меняются требования к деятельности </w:t>
      </w:r>
      <w:r w:rsidR="002E38D0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педагога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 к результатам этой деятельности.</w:t>
      </w:r>
    </w:p>
    <w:p w:rsidR="008F03E4" w:rsidRPr="008F03E4" w:rsidRDefault="008F03E4" w:rsidP="007E61C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Как грамотно спроектировать   учебное занятие, учитывая новые требования?</w:t>
      </w: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2E38D0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Педагогу</w:t>
      </w:r>
      <w:r w:rsidR="00FE3E43"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необходимо:</w:t>
      </w:r>
    </w:p>
    <w:p w:rsidR="00FE3E43" w:rsidRPr="008F03E4" w:rsidRDefault="00FE3E43" w:rsidP="007E61C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знать новые подходы (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компетентностный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метапредметный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)</w:t>
      </w:r>
    </w:p>
    <w:p w:rsidR="00FE3E43" w:rsidRPr="008F03E4" w:rsidRDefault="00FE3E43" w:rsidP="007E61C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знать структуру педагогического процесса</w:t>
      </w:r>
    </w:p>
    <w:p w:rsidR="00FE3E43" w:rsidRPr="008F03E4" w:rsidRDefault="00FE3E43" w:rsidP="007E61CC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знать дидактическую структуру учебного занятия</w:t>
      </w: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Что такое компетенция?</w:t>
      </w:r>
    </w:p>
    <w:p w:rsidR="00FE3E43" w:rsidRPr="008F03E4" w:rsidRDefault="00FE3E43" w:rsidP="007E61CC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</w:t>
      </w:r>
      <w:proofErr w:type="spellStart"/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ompetent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(лат.) – соответствующий, способный; </w:t>
      </w:r>
    </w:p>
    <w:p w:rsidR="00FE3E43" w:rsidRPr="008F03E4" w:rsidRDefault="00FE3E43" w:rsidP="007E61CC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</w:t>
      </w:r>
      <w:proofErr w:type="spellStart"/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ompetere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требовать, соответствовать, быть годным; </w:t>
      </w:r>
    </w:p>
    <w:p w:rsidR="00FE3E43" w:rsidRPr="008F03E4" w:rsidRDefault="00FE3E43" w:rsidP="007E61CC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</w:t>
      </w:r>
      <w:proofErr w:type="spellStart"/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ru-RU"/>
        </w:rPr>
        <w:t>ompetence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(англ.) – способность (компетенция).</w:t>
      </w:r>
    </w:p>
    <w:p w:rsidR="002E38D0" w:rsidRPr="008F03E4" w:rsidRDefault="002E38D0" w:rsidP="007E61C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Компетенции</w:t>
      </w:r>
      <w:r w:rsidR="001C085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 xml:space="preserve"> 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в самом обобщенном их понимании – это ожидаемые и измеряемые конкретные достижения выпускников, которые определяют, что будет способен делать выпускник по завершении всей или части образовательной программы. </w:t>
      </w:r>
    </w:p>
    <w:p w:rsidR="00FE3E43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Компетенция</w:t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(в макетах ФГОС)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CF05FE" w:rsidRPr="008F03E4" w:rsidRDefault="00FE3E43" w:rsidP="00CF05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Компетенция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</w:p>
    <w:p w:rsidR="00561F29" w:rsidRPr="008F03E4" w:rsidRDefault="00561F29" w:rsidP="00CF05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CF05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Что такое компетентность?</w:t>
      </w:r>
    </w:p>
    <w:p w:rsidR="00762BDB" w:rsidRPr="008F03E4" w:rsidRDefault="00762BDB" w:rsidP="00CF05F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Компетентность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 совокупность личностных качеств уч</w:t>
      </w:r>
      <w:r w:rsidR="00760F5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ащегося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(ценностно-смысловых ориентаций, знаний, умений, навыков, способностей), обусловленных опытом его деятельности в определенной социально и личностно-значимой сфере.</w:t>
      </w:r>
    </w:p>
    <w:p w:rsidR="00FE3E43" w:rsidRPr="008F03E4" w:rsidRDefault="00FE3E43" w:rsidP="002E5A41">
      <w:pPr>
        <w:suppressAutoHyphens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</w:pPr>
    </w:p>
    <w:p w:rsidR="00FE3E43" w:rsidRPr="008F03E4" w:rsidRDefault="00FE3E43" w:rsidP="00762BDB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>Компетенция</w:t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- 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некоторое отчужденное, наперед заданное требование к образовательной подготовке уч</w:t>
      </w:r>
      <w:r w:rsidR="002E38D0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ащегося</w:t>
      </w:r>
    </w:p>
    <w:p w:rsidR="00FE3E43" w:rsidRPr="008F03E4" w:rsidRDefault="00FE3E43" w:rsidP="00762BDB">
      <w:pPr>
        <w:suppressAutoHyphens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ru-RU"/>
        </w:rPr>
        <w:t>Компетентность</w:t>
      </w:r>
      <w:r w:rsidRPr="008F03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 xml:space="preserve"> -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уже состоявшееся его личностное качество (характеристика). </w:t>
      </w:r>
    </w:p>
    <w:p w:rsidR="003E6B91" w:rsidRPr="008F03E4" w:rsidRDefault="00FE3E43" w:rsidP="007E61C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  <w:t xml:space="preserve">А.В. Хуторской </w:t>
      </w:r>
    </w:p>
    <w:p w:rsidR="00762BDB" w:rsidRDefault="00762BDB" w:rsidP="00CF05F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Компетентностный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подход -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четкая ориентация на будущее, которая проявляется в возможности построения своего образования с учетом успешности в личностной и профессиональной деятельности.</w:t>
      </w:r>
    </w:p>
    <w:p w:rsidR="00A86AD0" w:rsidRPr="008F03E4" w:rsidRDefault="00A86AD0" w:rsidP="00CF05F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E6B91" w:rsidRPr="008F03E4" w:rsidRDefault="003E6B91" w:rsidP="00CF05F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Основные функции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подхода:</w:t>
      </w:r>
    </w:p>
    <w:p w:rsidR="003E6B91" w:rsidRPr="008F03E4" w:rsidRDefault="003E6B91" w:rsidP="00CF05F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Введение компетенций в нормативную и практическую составляющую образования позволяет решать проблему, типичную для российских школ,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3E6B91" w:rsidRPr="008F03E4" w:rsidRDefault="003E6B91" w:rsidP="00CF05FE">
      <w:pPr>
        <w:numPr>
          <w:ilvl w:val="0"/>
          <w:numId w:val="13"/>
        </w:numPr>
        <w:suppressAutoHyphens w:val="0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образования</w:t>
      </w:r>
      <w:r w:rsidRPr="008F03E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.</w:t>
      </w:r>
    </w:p>
    <w:p w:rsidR="002E38D0" w:rsidRPr="00CF05FE" w:rsidRDefault="003E6B91" w:rsidP="00CF05F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Целью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подхода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является получение на выходе из школы личности, способной к свободному развитию, творческой инициативе, самостоятельности, конкурентоспособности, мобильности  и умеющей все эти качества применить в жизни.</w:t>
      </w:r>
    </w:p>
    <w:p w:rsidR="00FE3E43" w:rsidRDefault="00FE3E43" w:rsidP="00FE3E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A86AD0" w:rsidRPr="008F03E4" w:rsidRDefault="00A86AD0" w:rsidP="00FE3E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FE3E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Чем отличается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компетентностный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подход от </w:t>
      </w:r>
      <w:proofErr w:type="gram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традиционного</w:t>
      </w:r>
      <w:proofErr w:type="gram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?</w:t>
      </w:r>
    </w:p>
    <w:p w:rsidR="002E38D0" w:rsidRPr="008F03E4" w:rsidRDefault="002E38D0" w:rsidP="00FE3E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8F03E4" w:rsidRPr="008F03E4" w:rsidTr="007C166D">
        <w:tc>
          <w:tcPr>
            <w:tcW w:w="5353" w:type="dxa"/>
          </w:tcPr>
          <w:p w:rsidR="002E38D0" w:rsidRPr="008F03E4" w:rsidRDefault="002E38D0" w:rsidP="002E38D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Традиционный подход</w:t>
            </w:r>
          </w:p>
        </w:tc>
        <w:tc>
          <w:tcPr>
            <w:tcW w:w="5245" w:type="dxa"/>
          </w:tcPr>
          <w:p w:rsidR="002E38D0" w:rsidRPr="008F03E4" w:rsidRDefault="002E38D0" w:rsidP="002E38D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подход</w:t>
            </w:r>
          </w:p>
        </w:tc>
      </w:tr>
      <w:tr w:rsidR="008F03E4" w:rsidRPr="008F03E4" w:rsidTr="007C166D">
        <w:tc>
          <w:tcPr>
            <w:tcW w:w="5353" w:type="dxa"/>
          </w:tcPr>
          <w:p w:rsidR="002E38D0" w:rsidRPr="008F03E4" w:rsidRDefault="002E38D0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Ориентированность на передачу/приобретение теоретической суммы преимущественно абстрактных знаний, умений, навыков (ЗУН) – содержания образования</w:t>
            </w:r>
          </w:p>
          <w:p w:rsidR="002E38D0" w:rsidRPr="008F03E4" w:rsidRDefault="002E38D0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Основная формула результата образования: «знаю, что»</w:t>
            </w:r>
          </w:p>
          <w:p w:rsidR="002E38D0" w:rsidRPr="008F03E4" w:rsidRDefault="002E38D0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Репродуктивный характер образовательного процесса</w:t>
            </w:r>
          </w:p>
          <w:p w:rsidR="002E38D0" w:rsidRPr="008F03E4" w:rsidRDefault="002E38D0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Доминирующая роль контроля в учебном процессе</w:t>
            </w:r>
          </w:p>
          <w:p w:rsidR="002E5A41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E38D0" w:rsidRPr="008F03E4" w:rsidRDefault="002E38D0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Применение статистических методов оценки учебных достижений (тест-отметка)</w:t>
            </w:r>
          </w:p>
        </w:tc>
        <w:tc>
          <w:tcPr>
            <w:tcW w:w="5245" w:type="dxa"/>
          </w:tcPr>
          <w:p w:rsidR="002E38D0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Ориентированность на практическую составляющую содержания образования, обеспечивающую успешную жизнедеятельность (компетенции)</w:t>
            </w:r>
          </w:p>
          <w:p w:rsidR="002E5A41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E38D0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Основная формула – «знаю, как»</w:t>
            </w:r>
          </w:p>
          <w:p w:rsidR="002E5A41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E38D0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Продуктивный характер образовательного процесса</w:t>
            </w:r>
          </w:p>
          <w:p w:rsidR="002E38D0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Ведущая роль практики и самостоятельной работы в учебном процессе</w:t>
            </w:r>
          </w:p>
          <w:p w:rsidR="002E38D0" w:rsidRPr="008F03E4" w:rsidRDefault="002E5A41" w:rsidP="002E38D0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2E38D0" w:rsidRPr="008F03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  <w:t>Комплексная оценка учебных достижений (портфолио-продукты творческого обучения)</w:t>
            </w:r>
          </w:p>
        </w:tc>
      </w:tr>
    </w:tbl>
    <w:p w:rsidR="002E38D0" w:rsidRPr="008F03E4" w:rsidRDefault="002E38D0" w:rsidP="00FE3E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Компетентностное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(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ориентированное)  содержание образования означает:</w:t>
      </w:r>
    </w:p>
    <w:p w:rsidR="00FE3E43" w:rsidRPr="008F03E4" w:rsidRDefault="00FE3E43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интегрированное построение образовательной программы (модульные образовательные программы)</w:t>
      </w:r>
      <w:r w:rsidR="00EA53A3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;</w:t>
      </w:r>
    </w:p>
    <w:p w:rsidR="00FE3E43" w:rsidRPr="008F03E4" w:rsidRDefault="00FE3E43" w:rsidP="007C166D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ориентация на компетенции при целеполагании и отборе содержания каждого учебного занятия;</w:t>
      </w:r>
    </w:p>
    <w:p w:rsidR="00FE3E43" w:rsidRPr="008F03E4" w:rsidRDefault="00FE3E43" w:rsidP="007C166D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продуктивный характер педагогических технологий и методов обучения;</w:t>
      </w:r>
    </w:p>
    <w:p w:rsidR="00FE3E43" w:rsidRPr="008F03E4" w:rsidRDefault="00FE3E43" w:rsidP="007C166D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связь с практикой (жизнедеятельностью).</w:t>
      </w:r>
    </w:p>
    <w:p w:rsidR="00D62242" w:rsidRPr="008F03E4" w:rsidRDefault="00D62242" w:rsidP="00BF2429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03B26" w:rsidRPr="008F03E4" w:rsidRDefault="00603B26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62242" w:rsidRPr="008F03E4" w:rsidRDefault="00FA46C8" w:rsidP="00D6224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Список ключевых компетенций: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(Вариант Совета Европы)</w:t>
      </w:r>
    </w:p>
    <w:p w:rsidR="00FA46C8" w:rsidRDefault="00FA46C8" w:rsidP="00FA46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Изучать: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• уметь извлекать пользу из опыта;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организовывать взаимосвязь своих знаний и упорядочивать их;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организовывать свои собственные приемы изучения;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решать проблемы;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самостоятельно заниматься своим обучением.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Искать: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• запрашивать различные базы данных;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опрашивать окружение;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консультироваться у эксперта;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получать информацию;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работать с документами и классифицировать их.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proofErr w:type="gramStart"/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Думать: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• организовывать взаимосвязь прошлых и настоящих событий;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критически относиться к тому или иному аспекту развития наших обществ;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противостоять неуверенности и сложности;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занимать позицию в дискуссиях и выковывать свое собственное мнение;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видеть важность политического и экономического окружения, в котором проходит обучение и работа;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оценивать социальные привычки, связанные со здоровьем, потреблением, а также с окружающей средой;</w:t>
      </w:r>
      <w:proofErr w:type="gramEnd"/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оценивать произведения искусства и литературы.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Сотрудничать: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сотрудничать и работать в группе;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принимать решения — улаживать разногласия и конфликты;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договариваться;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разрабатывать и выполнять контракты.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Приниматься за дело: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• включаться в проект;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нести ответственность;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входить в группу или коллектив и вносить свой вклад;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доказывать солидарность;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организовывать свою работу;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уметь пользоваться вычислительными и моделирующими приборами.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Адаптироваться: 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• уметь использовать новые технологии информации и коммуникации;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доказывать гибкость перед лицом быстрых изменений;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• показывать стойкость перед трудностями; 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уметь находить новые решения.</w:t>
      </w:r>
    </w:p>
    <w:p w:rsidR="00A86AD0" w:rsidRPr="008F03E4" w:rsidRDefault="00A86AD0" w:rsidP="00FA46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46C8" w:rsidRPr="008F03E4" w:rsidRDefault="00FA46C8" w:rsidP="00FA46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81848" w:rsidRPr="00A86AD0" w:rsidRDefault="00681848" w:rsidP="00A86AD0">
      <w:pPr>
        <w:pStyle w:val="a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6AD0">
        <w:rPr>
          <w:rFonts w:ascii="Times New Roman" w:hAnsi="Times New Roman" w:cs="Times New Roman"/>
          <w:b/>
          <w:color w:val="auto"/>
          <w:sz w:val="28"/>
          <w:szCs w:val="28"/>
        </w:rPr>
        <w:t>А.В. Хуторской</w:t>
      </w:r>
      <w:r w:rsidR="005779A5" w:rsidRPr="00A86AD0">
        <w:rPr>
          <w:rFonts w:ascii="Times New Roman" w:hAnsi="Times New Roman" w:cs="Times New Roman"/>
          <w:b/>
          <w:color w:val="auto"/>
          <w:sz w:val="28"/>
          <w:szCs w:val="28"/>
        </w:rPr>
        <w:t>, доктор педагогических наук,</w:t>
      </w:r>
      <w:r w:rsidRPr="00A86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предлагает трехуровневую иерархию образовательных компетенций: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1) ключевые компетенции - относятся к общему (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метапредметному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>) содержанию образования;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общепредметные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 - относятся к определенному кругу учебных предметов и образовательных областей;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3) предметные компетенции - частные по отношению к двум предыдущим уровням компетенции, имеющие конкретное описание и возможность формирования в рамках учебных предметов.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К ключевым компетенциям он относит следующие виды компетенций: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1. Ценностно-смысловые компетенции.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 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Общекультурные компетенции. </w:t>
      </w: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Круг вопросов, по отношению к которым ученик должен быть хорошо осведомлен, обладать познаниями и опытом деятельности, это -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</w:t>
      </w:r>
      <w:proofErr w:type="gram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 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Учебно-познавательные компетенции.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общеучебной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домыслов</w:t>
      </w:r>
      <w:proofErr w:type="gram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, владение измерительными навыками, использование вероятностных, статистических и иных методов познания. 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Информационные компетенции</w:t>
      </w:r>
      <w:proofErr w:type="gramStart"/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ри помощи реальных объектов (телевизор, магнитофон, телефон, факс, компьютер и т.д.) и информационных технологий (аудио -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 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Коммуникативные компетенции. 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>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</w:t>
      </w:r>
    </w:p>
    <w:p w:rsidR="00681848" w:rsidRPr="008F03E4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Социально-трудовые компетенции 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Ученик овладевает минимально необходимыми для жизни в современном обществе навыками социальной активности и функциональной грамотности. </w:t>
      </w:r>
    </w:p>
    <w:p w:rsidR="00681848" w:rsidRDefault="00681848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Компетенции личностного самосовершенствования 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самоподдержки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</w:t>
      </w:r>
    </w:p>
    <w:p w:rsidR="00A86AD0" w:rsidRPr="008F03E4" w:rsidRDefault="00A86AD0" w:rsidP="00681848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BF2429" w:rsidRPr="00A86AD0" w:rsidRDefault="000F234A" w:rsidP="00A86AD0">
      <w:pPr>
        <w:pStyle w:val="a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234A">
        <w:rPr>
          <w:rFonts w:ascii="Times New Roman" w:hAnsi="Times New Roman" w:cs="Times New Roman"/>
          <w:color w:val="auto"/>
          <w:sz w:val="28"/>
          <w:szCs w:val="28"/>
        </w:rPr>
        <w:t>Доктор психологических наук</w:t>
      </w:r>
      <w:r w:rsidR="00BF2429" w:rsidRPr="00A86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Зимняя И.А. говорит о том, что теоретически можно выделить три группы ключевых компетенций: 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- компетенции, относящиеся к самому себе как личности, как субъекту жизнедеятельности;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br/>
        <w:t xml:space="preserve">- компетенции, относящиеся к взаимодействию человека с другими людьми; 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br/>
        <w:t>- компетенции, относящиеся к деятельности человека, проявляющиеся во всех ее типах и формах.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Компетенции, относящиеся к самому человеку как личности, субъекту деятельности, общения</w:t>
      </w:r>
      <w:r w:rsidR="000F234A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- компетенции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здоровьесбережения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>: знание и соблюдение норм здорового образа жизни, знание опасности курения, алкоголизма, наркомании, СПИДа; знание и соблюдение правил личной гигиены, обихода; физическая культура человека, свобода и ответственность выбора образа жизни,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компетенции ценностно-смысловой ориентации в мире: ценности бытия, жизни; ценности культуры (живопись, литература, искусство, музыка), науки; производства; истории цивилизаций, собственной страны; религии;</w:t>
      </w:r>
      <w:proofErr w:type="gramEnd"/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- компетенции интеграции: структурирование знаний, ситуативно-адекватной актуализации знаний, расширения приращения накопленных знаний; 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- компетенции гражданственности: знания и соблюдение прав и обязанностей гражданина; свобода и ответственность, уверенность в себе, собственное достоинство, гражданский долг; знание и гордость за символы государства (герб, флаг, гимн); 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компетенции самосовершенствования, саморегулирования, саморазвития, личностной и предметной рефлексии; смысл жизни; профессиональное развитие; языковое и речевое развитие; овладение культурой родного языка, владение иностранным языком.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Компетенции, относящиеся к социальному взаимодействию человека и социальной сферы: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компетенции социального взаимодействия: с обществом, общностью, коллективом, семьей, друзьями, партнерами, конфликты и их погашение, сотрудничество, толерантность, уважение и принятие другого (раса, национальность, религия, статус, роль, пол), социальная мобильность;</w:t>
      </w:r>
      <w:proofErr w:type="gramEnd"/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компетенции в общении: устном, письменном, диалог, монолог, порождение и принятие текста, знание и соблюдение традиций, ритуала, этикета; кросс-культурное общение; деловая переписка; делопроизводство, бизнес-язык; иноязычное общение, коммуникативные задачи, уровни воздействия на реципиента.</w:t>
      </w:r>
      <w:proofErr w:type="gramEnd"/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Компетенции, относящиеся к деятельности человека: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компетенция познавательной деятельности: постановка и решение познавательных задач; нестандартные решения, проблемные ситуации - их создание и разрешение; продуктивное и репродуктивное познание, исследование, интеллектуальная деятельность;</w:t>
      </w:r>
    </w:p>
    <w:p w:rsidR="00BF2429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t>- компетенции деятельности: игра, учение, труд; средства и способы деятельности: планирование, проектирование, моделирование, прогнозирование, исследовательская деятельность, ориентация в разных видах деятельности;</w:t>
      </w:r>
      <w:proofErr w:type="gramEnd"/>
    </w:p>
    <w:p w:rsidR="00BF1263" w:rsidRPr="008F03E4" w:rsidRDefault="00BF2429" w:rsidP="00BF2429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3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компетенции информационных технологий: прием, переработка, выдача информации; преобразование информации (чтение, конспектирование),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массмедийные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>, мультимедийные технологии, компьютерная грамотность; владение электронной, интернет-технологией.</w:t>
      </w:r>
      <w:proofErr w:type="gramEnd"/>
    </w:p>
    <w:p w:rsidR="00BF1263" w:rsidRPr="008F03E4" w:rsidRDefault="00BF1263" w:rsidP="00BF242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779A5" w:rsidRPr="008F03E4" w:rsidRDefault="005779A5" w:rsidP="005779A5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Многие отечественные педагоги считают, что </w:t>
      </w:r>
      <w:r w:rsidRPr="00A86A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наиболее приемлемыми для педагогической практики являются идеи </w:t>
      </w:r>
      <w:r w:rsidR="000F234A" w:rsidRPr="000F234A">
        <w:rPr>
          <w:rFonts w:ascii="Times New Roman" w:hAnsi="Times New Roman" w:cs="Times New Roman"/>
          <w:color w:val="auto"/>
          <w:sz w:val="28"/>
          <w:szCs w:val="28"/>
        </w:rPr>
        <w:t>доктора педагогических наук</w:t>
      </w:r>
      <w:r w:rsidRPr="00A86AD0">
        <w:rPr>
          <w:rFonts w:ascii="Times New Roman" w:hAnsi="Times New Roman" w:cs="Times New Roman"/>
          <w:b/>
          <w:color w:val="auto"/>
          <w:sz w:val="28"/>
          <w:szCs w:val="28"/>
        </w:rPr>
        <w:t>О.Е. Лебедева</w:t>
      </w: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, утверждающего значимость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с позиций успешной адаптации выпускников к жизни в обществе. Согласно его идеям, выделяются следующие компоненты компетентностей обучающихся:</w:t>
      </w:r>
    </w:p>
    <w:p w:rsidR="005779A5" w:rsidRPr="008F03E4" w:rsidRDefault="005779A5" w:rsidP="005779A5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общеучебная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компетентность - высокая информированность учащихся об основных идеях, понятиях, концепциях в предметных областях знаний;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="00C259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общеучебных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(дидактических) умений и навыков, интеллектуальных способностей в самостоятельном приобретении новых знаний, средств и способов познавательной деятельности и др.;</w:t>
      </w:r>
    </w:p>
    <w:p w:rsidR="005779A5" w:rsidRPr="008F03E4" w:rsidRDefault="005779A5" w:rsidP="005779A5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* общекультурная компетентность - готовность учащихся к гармоничному вхождению в культурное пространство человечества, к диалоговой форме общения с окружающими людьми; коммуникативная, эстетическая и этическая культура выпускника и др.;</w:t>
      </w:r>
    </w:p>
    <w:p w:rsidR="003E6B91" w:rsidRPr="008F03E4" w:rsidRDefault="005779A5" w:rsidP="00ED467E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>* общеметодологическая компетентность - целеполагание и умение самостоятельно критически мыслить, навыки анализа ситуаций и умение видеть возникающие проблемы, проектировать и планировать пути рационального их преодоления, самостоятельно управлять собственным развитием и собственной деятельностью по достижению поставленных, целей, рефлексивно оценивать свое поведение и события в окружающем мире.</w:t>
      </w:r>
    </w:p>
    <w:p w:rsidR="005C1FF0" w:rsidRPr="008F03E4" w:rsidRDefault="005C1FF0" w:rsidP="007C166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C1FF0" w:rsidRPr="008F03E4" w:rsidRDefault="005C1FF0" w:rsidP="007C166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Компетенции, которыми должен обладать выпускник</w:t>
      </w:r>
      <w:r w:rsidR="00CF6029"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учреждения дополнительного образования</w:t>
      </w: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:</w:t>
      </w:r>
    </w:p>
    <w:p w:rsidR="005C1FF0" w:rsidRPr="008F03E4" w:rsidRDefault="005C1FF0" w:rsidP="00EA53A3">
      <w:pPr>
        <w:numPr>
          <w:ilvl w:val="0"/>
          <w:numId w:val="11"/>
        </w:numPr>
        <w:tabs>
          <w:tab w:val="num" w:pos="1068"/>
        </w:tabs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социальная - способность брать на себя ответственность в совместном принятии решений, регулировать конфликты ненасильственным путем, активно участвовать в функционировании и развитии коллектива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поликультурная - понимание различий между расами, этносами и культурами, уважение и способность жить с людьми других религий, языков, культур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интеллектуальная - овладение устным и письменным общением  на достаточном уровне, устанавливать связь событий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информационная - получение представлений о новых технологиях, областях их применения, способность критически относиться к полученной информации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развивающая - способность и желание непрерывного развития в профессиональном, личностном, общественном плане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адаптивная - умение использовать новые технологии, проявляя гибкость в ситуации быстрых изменений</w:t>
      </w:r>
    </w:p>
    <w:p w:rsidR="005C1FF0" w:rsidRPr="008F03E4" w:rsidRDefault="005C1FF0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деловая - владение специфическим набором знаний, умений, навыков, спос</w:t>
      </w:r>
      <w:r w:rsidR="00EA53A3"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ность применять их на практике</w:t>
      </w:r>
    </w:p>
    <w:p w:rsidR="005C1FF0" w:rsidRPr="008F03E4" w:rsidRDefault="00BD63A6" w:rsidP="00EA53A3">
      <w:pPr>
        <w:numPr>
          <w:ilvl w:val="0"/>
          <w:numId w:val="11"/>
        </w:num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творческая - </w:t>
      </w:r>
      <w:r w:rsidR="005C1FF0"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своеобразное видение мира, способность определения многофункциональности предметов и возможность их модификации.   </w:t>
      </w:r>
    </w:p>
    <w:p w:rsidR="005C1FF0" w:rsidRPr="008F03E4" w:rsidRDefault="005C1FF0" w:rsidP="00EA53A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46C8" w:rsidRDefault="00FA46C8" w:rsidP="00FA46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Критерии уровня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сформированности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компетентностей.</w:t>
      </w:r>
    </w:p>
    <w:p w:rsidR="00BD63A6" w:rsidRPr="008F03E4" w:rsidRDefault="00BD63A6" w:rsidP="00FA46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46C8" w:rsidRPr="008F03E4" w:rsidRDefault="00FA46C8" w:rsidP="00FA46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1.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Уровень усвоения учащимися программного материала </w:t>
      </w:r>
    </w:p>
    <w:p w:rsidR="00FA46C8" w:rsidRPr="008F03E4" w:rsidRDefault="00FA46C8" w:rsidP="00FA46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Показатели: </w:t>
      </w:r>
    </w:p>
    <w:p w:rsidR="00FA46C8" w:rsidRPr="008F03E4" w:rsidRDefault="00FA46C8" w:rsidP="00FA46C8">
      <w:pPr>
        <w:numPr>
          <w:ilvl w:val="0"/>
          <w:numId w:val="15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Количество учащихся с высоким, средним и низким уровнями усвоения программного материала;</w:t>
      </w:r>
    </w:p>
    <w:p w:rsidR="00FA46C8" w:rsidRPr="008F03E4" w:rsidRDefault="00FA46C8" w:rsidP="00FA46C8">
      <w:pPr>
        <w:numPr>
          <w:ilvl w:val="0"/>
          <w:numId w:val="15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Обеспечение педагогическим коллективом динамики продвижения всех групп учащихся в течение учебного года.</w:t>
      </w:r>
    </w:p>
    <w:p w:rsidR="00FA46C8" w:rsidRPr="008F03E4" w:rsidRDefault="00FA46C8" w:rsidP="00FA46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Положительная мотивация учения, познавательная самостоятельность учащихся</w:t>
      </w:r>
    </w:p>
    <w:p w:rsidR="00FA46C8" w:rsidRPr="008F03E4" w:rsidRDefault="00FA46C8" w:rsidP="00FA46C8">
      <w:pPr>
        <w:numPr>
          <w:ilvl w:val="0"/>
          <w:numId w:val="16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Положительные мотивы с преобладанием интереса и ответственности;</w:t>
      </w:r>
    </w:p>
    <w:p w:rsidR="00FA46C8" w:rsidRPr="008F03E4" w:rsidRDefault="00FA46C8" w:rsidP="00FA46C8">
      <w:pPr>
        <w:numPr>
          <w:ilvl w:val="0"/>
          <w:numId w:val="16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Организованность;</w:t>
      </w:r>
    </w:p>
    <w:p w:rsidR="00FA46C8" w:rsidRPr="008F03E4" w:rsidRDefault="00FA46C8" w:rsidP="00FA46C8">
      <w:pPr>
        <w:numPr>
          <w:ilvl w:val="0"/>
          <w:numId w:val="16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Дисциплина;</w:t>
      </w:r>
    </w:p>
    <w:p w:rsidR="00FA46C8" w:rsidRPr="008F03E4" w:rsidRDefault="00FA46C8" w:rsidP="00FA46C8">
      <w:pPr>
        <w:numPr>
          <w:ilvl w:val="0"/>
          <w:numId w:val="16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Владение основными учебными умениями и навыками самоконтроля</w:t>
      </w:r>
    </w:p>
    <w:p w:rsidR="00FA46C8" w:rsidRPr="008F03E4" w:rsidRDefault="00FA46C8" w:rsidP="00FA46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3.</w:t>
      </w: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Ценности, преобладающие в детских коллективах, ответственность за учебу и поведение, отношение детей в объединении, их поведение вне объединения.</w:t>
      </w:r>
    </w:p>
    <w:p w:rsidR="00FA46C8" w:rsidRPr="008F03E4" w:rsidRDefault="00FA46C8" w:rsidP="00FA46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Показатели:</w:t>
      </w:r>
    </w:p>
    <w:p w:rsidR="00FA46C8" w:rsidRPr="008F03E4" w:rsidRDefault="00FA46C8" w:rsidP="00FA46C8">
      <w:pPr>
        <w:numPr>
          <w:ilvl w:val="0"/>
          <w:numId w:val="17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Смыслы и ценности, преобладающие в детских коллективах;</w:t>
      </w:r>
    </w:p>
    <w:p w:rsidR="00FA46C8" w:rsidRPr="008F03E4" w:rsidRDefault="00FA46C8" w:rsidP="00FA46C8">
      <w:pPr>
        <w:numPr>
          <w:ilvl w:val="0"/>
          <w:numId w:val="17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Отзывы окружающих о нравственном облике учащихся;</w:t>
      </w:r>
    </w:p>
    <w:p w:rsidR="00FA46C8" w:rsidRPr="008F03E4" w:rsidRDefault="00FA46C8" w:rsidP="00FA46C8">
      <w:pPr>
        <w:numPr>
          <w:ilvl w:val="0"/>
          <w:numId w:val="17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Проявление детьми заботливого отношения к окружающим;</w:t>
      </w:r>
    </w:p>
    <w:p w:rsidR="00FA46C8" w:rsidRDefault="00FA46C8" w:rsidP="00FA46C8">
      <w:pPr>
        <w:numPr>
          <w:ilvl w:val="0"/>
          <w:numId w:val="17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Социально значимая деятельность и гражданская активность.  </w:t>
      </w:r>
    </w:p>
    <w:p w:rsidR="00A86AD0" w:rsidRPr="008F03E4" w:rsidRDefault="00A86AD0" w:rsidP="00FA46C8">
      <w:pPr>
        <w:numPr>
          <w:ilvl w:val="0"/>
          <w:numId w:val="17"/>
        </w:numPr>
        <w:suppressAutoHyphens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379CF" w:rsidRPr="008F03E4" w:rsidRDefault="005379CF" w:rsidP="005379CF">
      <w:pPr>
        <w:pStyle w:val="a6"/>
        <w:ind w:left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Проблема постановки цели и проблема составления программы в рамках </w:t>
      </w:r>
      <w:proofErr w:type="spellStart"/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подхода</w:t>
      </w:r>
    </w:p>
    <w:p w:rsidR="005379CF" w:rsidRPr="008F03E4" w:rsidRDefault="005379CF" w:rsidP="005379CF">
      <w:pPr>
        <w:pStyle w:val="a6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В рамках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общими целями образования является формирование у учащихся ключевых компетенций. Эти цели достигаются не только при изучении отдельных учебных дисциплин, но и «через» всю организацию образования.</w:t>
      </w:r>
    </w:p>
    <w:p w:rsidR="005379CF" w:rsidRDefault="005379CF" w:rsidP="005379CF">
      <w:pPr>
        <w:pStyle w:val="a6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С позиций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определение целей предмета должно предшествовать отбору его содержания: сначала надо выяснить, для чего нужен данный учебный предмет, а затем уже отбирать содержание, освоение которого позволит получить желаемые результаты. При этом необходимо учитывать, что какие-то результаты могут быть получены лишь при взаимодействии учебного предмета с другими составляющими образовательного процесса, а каких-то результатов можно достичь только в рамках предмета и их невозможно (или трудно) получить за счёт изучения других предметов.</w:t>
      </w:r>
    </w:p>
    <w:p w:rsidR="00D45DC8" w:rsidRDefault="00D45DC8" w:rsidP="005379CF">
      <w:pPr>
        <w:pStyle w:val="a6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D45DC8" w:rsidRPr="008F03E4" w:rsidRDefault="00D45DC8" w:rsidP="005379CF">
      <w:pPr>
        <w:pStyle w:val="a6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5379CF" w:rsidRPr="008F03E4" w:rsidRDefault="005379CF" w:rsidP="005379CF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Проблемы реализации </w:t>
      </w:r>
      <w:proofErr w:type="spellStart"/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подхода в образовании</w:t>
      </w:r>
    </w:p>
    <w:p w:rsidR="005379CF" w:rsidRPr="008F03E4" w:rsidRDefault="005379CF" w:rsidP="005379C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1. Концепция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нуждается в серьезной теоретической разработке, связанной с уточнением терминологии, созданием иерархии и перечня компетенций, определением его места и роли в системе образования, созданием системы оценивания компетентности;</w:t>
      </w:r>
    </w:p>
    <w:p w:rsidR="005379CF" w:rsidRPr="008F03E4" w:rsidRDefault="005379CF" w:rsidP="005379C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2. Недопустимо строить образовательные стандарты и разрабатывать содержание образования исключительно на основе компетенций и компетентности, что, в конечном итоге, приведет к разрушению сложившейся системы отечественного образования; необходимо найти рациональные пути внедрения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в российскую школу;</w:t>
      </w:r>
    </w:p>
    <w:p w:rsidR="005379CF" w:rsidRPr="008F03E4" w:rsidRDefault="005379CF" w:rsidP="005379C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3. Внедрение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следует осуществлять дифференцированно, с учетом специфики отдельных учебных предметов или их циклов.</w:t>
      </w:r>
    </w:p>
    <w:p w:rsidR="005379CF" w:rsidRPr="008F03E4" w:rsidRDefault="005379CF" w:rsidP="005379C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4. Нецелесообразна реализация </w:t>
      </w:r>
      <w:proofErr w:type="spellStart"/>
      <w:r w:rsidRPr="008F03E4">
        <w:rPr>
          <w:rFonts w:ascii="Times New Roman" w:hAnsi="Times New Roman" w:cs="Times New Roman"/>
          <w:color w:val="auto"/>
          <w:sz w:val="28"/>
          <w:szCs w:val="28"/>
        </w:rPr>
        <w:t>компетентностного</w:t>
      </w:r>
      <w:proofErr w:type="spellEnd"/>
      <w:r w:rsidRPr="008F03E4">
        <w:rPr>
          <w:rFonts w:ascii="Times New Roman" w:hAnsi="Times New Roman" w:cs="Times New Roman"/>
          <w:color w:val="auto"/>
          <w:sz w:val="28"/>
          <w:szCs w:val="28"/>
        </w:rPr>
        <w:t xml:space="preserve"> подхода путем включения компетентностей в требования, поскольку на сегодняшний день система оценивания компетентности не разработана.</w:t>
      </w:r>
    </w:p>
    <w:p w:rsidR="005379CF" w:rsidRPr="008F03E4" w:rsidRDefault="005379CF" w:rsidP="005379CF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5379CF" w:rsidRPr="008F03E4" w:rsidRDefault="005379CF" w:rsidP="005379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379CF" w:rsidRPr="008F03E4" w:rsidRDefault="005379CF" w:rsidP="005379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379CF" w:rsidRPr="008F03E4" w:rsidRDefault="005379CF" w:rsidP="005379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379CF" w:rsidRPr="008F03E4" w:rsidRDefault="005379CF" w:rsidP="005379CF">
      <w:pPr>
        <w:rPr>
          <w:color w:val="auto"/>
          <w:sz w:val="28"/>
          <w:szCs w:val="28"/>
        </w:rPr>
      </w:pPr>
    </w:p>
    <w:p w:rsidR="005379CF" w:rsidRDefault="005379CF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D27B8" w:rsidRDefault="00ED27B8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86AD0" w:rsidRPr="008F03E4" w:rsidRDefault="00A86AD0" w:rsidP="005379CF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379CF" w:rsidRPr="008F03E4" w:rsidRDefault="005379CF" w:rsidP="005379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A46C8" w:rsidRPr="008F03E4" w:rsidRDefault="00FA46C8" w:rsidP="00FA46C8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26E68" w:rsidRPr="008F03E4" w:rsidRDefault="005379CF" w:rsidP="005379C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1.</w:t>
      </w:r>
    </w:p>
    <w:p w:rsidR="00326E68" w:rsidRPr="008F03E4" w:rsidRDefault="00326E68" w:rsidP="00326E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326E68" w:rsidRPr="008F03E4" w:rsidRDefault="00326E68" w:rsidP="00326E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Учебное занятие в системе </w:t>
      </w:r>
      <w:proofErr w:type="spellStart"/>
      <w:r w:rsidRPr="008F03E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подхода:</w:t>
      </w:r>
    </w:p>
    <w:p w:rsidR="00326E68" w:rsidRPr="008F03E4" w:rsidRDefault="00326E68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Схема проектирования учебного занятия (традиционная)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Содержание учебного материала (СУМ)</w:t>
      </w: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Цели и задачи учебного занятия (Ц)</w:t>
      </w: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Форма организации познавательной деятельности (ФОПД)</w:t>
      </w: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Методы обучения (МО)</w:t>
      </w: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Вспомогательные дидактические средства (ДС)</w:t>
      </w:r>
    </w:p>
    <w:p w:rsidR="00FE3E43" w:rsidRPr="008F03E4" w:rsidRDefault="00FE3E43" w:rsidP="007C166D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Контроль (К)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Современный проект  учебного занятия (схема)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Л-личность</w:t>
      </w: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Ц-</w:t>
      </w:r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целеполагание </w:t>
      </w: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СУМ-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содерж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 уч. материала</w:t>
      </w: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ФОПД-форма организации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познават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деят-ти</w:t>
      </w:r>
      <w:proofErr w:type="spellEnd"/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МО – методы обучения</w:t>
      </w: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ДС-дидактические средства</w:t>
      </w:r>
    </w:p>
    <w:p w:rsidR="00FE3E43" w:rsidRPr="008F03E4" w:rsidRDefault="00FE3E43" w:rsidP="007C166D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Р-рефлексия ученика по отношению к полученному знанию (а не к учителю).</w:t>
      </w:r>
    </w:p>
    <w:p w:rsidR="00FE3E43" w:rsidRPr="008F03E4" w:rsidRDefault="00FE3E43" w:rsidP="007C166D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Алгоритм построения </w:t>
      </w:r>
      <w:r w:rsidR="00C57770"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учебного занятия - УЗ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в системе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подхода 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1-й этап: целеполагание 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  <w:t>Содержание этапа: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 Учет (определение) особенностей учащихся.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2. Определение места УЗ: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  <w:t>- в соответствии с особенностями учащихся;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</w: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- в системе содержания образования (предмет, курс, модуль, связи: внутри- и межкурсовые);</w:t>
      </w:r>
      <w:proofErr w:type="gramEnd"/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ab/>
        <w:t xml:space="preserve">- в процессе формирования компетенции (какую составляющую или компонент компетенции формирует или развивает </w:t>
      </w: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данное</w:t>
      </w:r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УЗ?).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Например, базисная ключевая компетенция курса «</w:t>
      </w:r>
      <w:r w:rsidR="00C57770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Оркестр русских народных инструментов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» - </w:t>
      </w:r>
      <w:r w:rsidR="00783A14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культурно</w:t>
      </w:r>
      <w:r w:rsidR="00ED024C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-досуговая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а ее   составляющие, т.е. частные (вспомогательные) компетенции: </w:t>
      </w:r>
      <w:r w:rsidR="00783A14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музыкальная грамотность</w:t>
      </w:r>
      <w:r w:rsidR="00326E68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r w:rsidR="00ED024C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поиск репертуара для самостоятельного разучивания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и т.п.).</w:t>
      </w:r>
      <w:proofErr w:type="gramEnd"/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3. Определение цели УЗ.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4. Определение основных задач УЗ.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Постановка задач УЗ 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1</w:t>
      </w:r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 xml:space="preserve"> - </w:t>
      </w:r>
      <w:proofErr w:type="gramStart"/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>воспитательная</w:t>
      </w:r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(формирование ценностей, ценностных отношений, нравственной оценки и т.д.) – аксиологический компонент компетенции;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2 – </w:t>
      </w:r>
      <w:proofErr w:type="gramStart"/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>учебная</w:t>
      </w:r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(изучение, закрепление, обобщение) – когнитивный компонент;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 xml:space="preserve">3 – </w:t>
      </w:r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>развивающая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(учебные навыки и умения, память, логическое мышление и т.д.) –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операциональный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2-й этап 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Проектирование содержания и его  </w:t>
      </w:r>
      <w:proofErr w:type="spellStart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компетентностная</w:t>
      </w:r>
      <w:proofErr w:type="spellEnd"/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интерпретация</w:t>
      </w:r>
    </w:p>
    <w:p w:rsidR="00FE3E43" w:rsidRPr="008F03E4" w:rsidRDefault="00FE3E43" w:rsidP="007C166D">
      <w:pPr>
        <w:suppressAutoHyphens w:val="0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Разложение содержания УЗ на составляющие компетенции или составные компоненты компетенции (</w:t>
      </w:r>
      <w:proofErr w:type="gram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когнитивный</w:t>
      </w:r>
      <w:proofErr w:type="gram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операциональный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аксиологический):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>Теория</w:t>
      </w:r>
      <w:r w:rsidR="00583D3B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понятия, теоретические сведения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eastAsia="ru-RU"/>
        </w:rPr>
        <w:t>Практика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умения и навыки, отрабатываемые при изучении данной темы, практическое и оперативное применение знаний к конкретным ситуациям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Воспитание – нравственные ценности, категории, оценки, формирование которых возможно на основе материала данной темы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2. Установление связей внутри содержания (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этапность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формирования компетенции)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3. Прогнозирование форм предъявления этапов и результатов их прохождения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3-й этап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выбор формы организации познавательной деятельности (тип </w:t>
      </w:r>
      <w:r w:rsidR="00583D3B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занятия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)</w:t>
      </w:r>
    </w:p>
    <w:p w:rsidR="00FE3E43" w:rsidRPr="008F03E4" w:rsidRDefault="00FE3E43" w:rsidP="007C166D">
      <w:pPr>
        <w:suppressAutoHyphens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4-й этап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определение условий перевода или </w:t>
      </w:r>
      <w:proofErr w:type="spellStart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интериоризации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знания (какими учебно-практическими действиями знание преобразуется в способ деятельности?), закрепление или практическая отработка</w:t>
      </w:r>
    </w:p>
    <w:p w:rsidR="00FE3E43" w:rsidRPr="008F03E4" w:rsidRDefault="00FE3E43" w:rsidP="007C166D">
      <w:pPr>
        <w:suppressAutoHyphens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5-й этап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подбор диагностического инструментария (первичного, промежуточного, итогового) для проверки уровней освоения компетенции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6-й этап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- подбор процедур анализа и коррекции знаний.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583D3B" w:rsidRPr="008F03E4" w:rsidRDefault="00FE3E43" w:rsidP="007C166D">
      <w:pPr>
        <w:suppressAutoHyphens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Итогом  </w:t>
      </w:r>
      <w:proofErr w:type="spellStart"/>
      <w:r w:rsidR="00583D3B"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УЗ  должен стать готовый продукт, созданный </w:t>
      </w:r>
      <w:r w:rsidR="00583D3B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учащимися под руководством педагога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</w:t>
      </w:r>
    </w:p>
    <w:p w:rsidR="00FE3E43" w:rsidRPr="008F03E4" w:rsidRDefault="00583D3B" w:rsidP="007C166D">
      <w:pPr>
        <w:suppressAutoHyphens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Итогом занятия должна быть</w:t>
      </w:r>
      <w:r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у</w:t>
      </w:r>
      <w:r w:rsidR="00FE3E43" w:rsidRPr="008F03E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чебная рефлексия: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Основн</w:t>
      </w:r>
      <w:r w:rsidR="005B0B18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ая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задач</w:t>
      </w:r>
      <w:r w:rsidR="005B0B18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– вывести учащихся не на их оценку </w:t>
      </w:r>
      <w:r w:rsidR="00583D3B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педагога 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и его учебного занятия, а на самооценку («Я» сегодня на </w:t>
      </w:r>
      <w:r w:rsidR="00583D3B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занятии</w:t>
      </w:r>
      <w:r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…)</w:t>
      </w:r>
      <w:r w:rsidR="005B0B18" w:rsidRPr="008F03E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. </w:t>
      </w:r>
    </w:p>
    <w:p w:rsidR="00FE3E43" w:rsidRPr="008F03E4" w:rsidRDefault="00FE3E43" w:rsidP="007C166D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FE3E43" w:rsidRPr="008F03E4" w:rsidRDefault="00FE3E43" w:rsidP="007C166D">
      <w:pPr>
        <w:suppressAutoHyphens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52484" w:rsidRPr="008F03E4" w:rsidRDefault="00D52484" w:rsidP="00561F2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D52484" w:rsidRPr="008F03E4" w:rsidRDefault="00D52484" w:rsidP="005379CF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Структура </w:t>
      </w:r>
      <w:proofErr w:type="spellStart"/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компетентностно</w:t>
      </w:r>
      <w:proofErr w:type="spellEnd"/>
      <w:r w:rsidRPr="008F03E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-ориентированного задания:</w:t>
      </w:r>
    </w:p>
    <w:p w:rsidR="00D52484" w:rsidRPr="008F03E4" w:rsidRDefault="00D52484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1.Стимул (погружает в контекст задания и мотивирует на его выполнение); </w:t>
      </w:r>
    </w:p>
    <w:p w:rsidR="00D52484" w:rsidRPr="008F03E4" w:rsidRDefault="00D52484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Задачная формулировка(точно указывает на деятельность учащегося, необходимую для выполнения задания); </w:t>
      </w:r>
    </w:p>
    <w:p w:rsidR="00D52484" w:rsidRPr="008F03E4" w:rsidRDefault="00D52484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3.Источник информации (содержит информацию, необходимую для успешной деятельности учащегося по выполнению задания); </w:t>
      </w:r>
    </w:p>
    <w:p w:rsidR="00D52484" w:rsidRPr="008F03E4" w:rsidRDefault="00D52484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4.Бланк для выполнения задания(задает структуру предъявления учащимся результата своей деятельности по выполнению задания). Если использовать её в </w:t>
      </w:r>
      <w:proofErr w:type="gramStart"/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работе</w:t>
      </w:r>
      <w:proofErr w:type="gramEnd"/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 получается слаженный механизм </w:t>
      </w:r>
      <w:proofErr w:type="spellStart"/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компетентностного</w:t>
      </w:r>
      <w:proofErr w:type="spellEnd"/>
      <w:r w:rsidRPr="008F03E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подхода.</w:t>
      </w:r>
    </w:p>
    <w:p w:rsidR="00D52484" w:rsidRPr="008F03E4" w:rsidRDefault="00D52484" w:rsidP="007C166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52484" w:rsidRPr="008F03E4" w:rsidRDefault="00D52484" w:rsidP="007C166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7295B" w:rsidRPr="008F03E4" w:rsidRDefault="0097295B" w:rsidP="007C166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97295B" w:rsidRPr="008F03E4" w:rsidSect="007C1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CDE"/>
    <w:multiLevelType w:val="hybridMultilevel"/>
    <w:tmpl w:val="57B89FFC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11B75132"/>
    <w:multiLevelType w:val="hybridMultilevel"/>
    <w:tmpl w:val="B9D01982"/>
    <w:lvl w:ilvl="0" w:tplc="18560E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B80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FCD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471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8873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140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46A4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6EC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E00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44720B"/>
    <w:multiLevelType w:val="hybridMultilevel"/>
    <w:tmpl w:val="A4C46992"/>
    <w:lvl w:ilvl="0" w:tplc="9D8224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C84B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F836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00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78E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460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44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D26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E25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FC1D0A"/>
    <w:multiLevelType w:val="multilevel"/>
    <w:tmpl w:val="8D42826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>
    <w:nsid w:val="203D07FC"/>
    <w:multiLevelType w:val="hybridMultilevel"/>
    <w:tmpl w:val="0ADE46AA"/>
    <w:lvl w:ilvl="0" w:tplc="427AA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04BF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2E53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5465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569F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3085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20D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08D6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3AE8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51150"/>
    <w:multiLevelType w:val="multilevel"/>
    <w:tmpl w:val="A60EEB5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>
    <w:nsid w:val="3AAA3B83"/>
    <w:multiLevelType w:val="multilevel"/>
    <w:tmpl w:val="A51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CE23E8"/>
    <w:multiLevelType w:val="hybridMultilevel"/>
    <w:tmpl w:val="6704A5C0"/>
    <w:lvl w:ilvl="0" w:tplc="2F649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88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B0A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A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AF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C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89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0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4C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E3ED3"/>
    <w:multiLevelType w:val="multilevel"/>
    <w:tmpl w:val="D37854B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>
    <w:nsid w:val="464D39D2"/>
    <w:multiLevelType w:val="multilevel"/>
    <w:tmpl w:val="BE36C7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0">
    <w:nsid w:val="4B6A6456"/>
    <w:multiLevelType w:val="multilevel"/>
    <w:tmpl w:val="00B0A7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1">
    <w:nsid w:val="580D405A"/>
    <w:multiLevelType w:val="multilevel"/>
    <w:tmpl w:val="18EC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8012F"/>
    <w:multiLevelType w:val="multilevel"/>
    <w:tmpl w:val="2C6CAC4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3">
    <w:nsid w:val="661501EF"/>
    <w:multiLevelType w:val="hybridMultilevel"/>
    <w:tmpl w:val="93A4768C"/>
    <w:lvl w:ilvl="0" w:tplc="3D02F5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ACA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383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2D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E41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E6F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1EE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C0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80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75046BB"/>
    <w:multiLevelType w:val="hybridMultilevel"/>
    <w:tmpl w:val="8FF8920E"/>
    <w:lvl w:ilvl="0" w:tplc="9A66D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1EDA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BC1B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D2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A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AB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FD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42CC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00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5645B1D"/>
    <w:multiLevelType w:val="hybridMultilevel"/>
    <w:tmpl w:val="46E2BA46"/>
    <w:lvl w:ilvl="0" w:tplc="929E3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2E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0A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EE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0B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6B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41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E2E68"/>
    <w:multiLevelType w:val="hybridMultilevel"/>
    <w:tmpl w:val="068A5D0E"/>
    <w:lvl w:ilvl="0" w:tplc="73003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303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2B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C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C4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01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08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44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0F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57966"/>
    <w:multiLevelType w:val="hybridMultilevel"/>
    <w:tmpl w:val="1A2C76BC"/>
    <w:lvl w:ilvl="0" w:tplc="920694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E4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BEED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408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6EE4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001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6242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969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87D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DEF0CAD"/>
    <w:multiLevelType w:val="hybridMultilevel"/>
    <w:tmpl w:val="E2B4C932"/>
    <w:lvl w:ilvl="0" w:tplc="259AE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66DB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7004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AF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12CF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696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AA6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927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D85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6"/>
  </w:num>
  <w:num w:numId="5">
    <w:abstractNumId w:val="4"/>
  </w:num>
  <w:num w:numId="6">
    <w:abstractNumId w:val="18"/>
  </w:num>
  <w:num w:numId="7">
    <w:abstractNumId w:val="2"/>
  </w:num>
  <w:num w:numId="8">
    <w:abstractNumId w:val="13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81A"/>
    <w:rsid w:val="000436DD"/>
    <w:rsid w:val="00096256"/>
    <w:rsid w:val="000C1CD8"/>
    <w:rsid w:val="000F234A"/>
    <w:rsid w:val="001208A0"/>
    <w:rsid w:val="00157D00"/>
    <w:rsid w:val="00186733"/>
    <w:rsid w:val="001C0856"/>
    <w:rsid w:val="0021600A"/>
    <w:rsid w:val="002E38D0"/>
    <w:rsid w:val="002E5A41"/>
    <w:rsid w:val="00326E68"/>
    <w:rsid w:val="00366449"/>
    <w:rsid w:val="003E6B91"/>
    <w:rsid w:val="00514D90"/>
    <w:rsid w:val="005379CF"/>
    <w:rsid w:val="005451FD"/>
    <w:rsid w:val="00561381"/>
    <w:rsid w:val="00561F29"/>
    <w:rsid w:val="005779A5"/>
    <w:rsid w:val="00583D3B"/>
    <w:rsid w:val="005B0B18"/>
    <w:rsid w:val="005C1FF0"/>
    <w:rsid w:val="00603B26"/>
    <w:rsid w:val="00640132"/>
    <w:rsid w:val="00681848"/>
    <w:rsid w:val="0075625D"/>
    <w:rsid w:val="00760F5C"/>
    <w:rsid w:val="00762BDB"/>
    <w:rsid w:val="00773029"/>
    <w:rsid w:val="00783A14"/>
    <w:rsid w:val="007C166D"/>
    <w:rsid w:val="007E61CC"/>
    <w:rsid w:val="008D0745"/>
    <w:rsid w:val="008F03E4"/>
    <w:rsid w:val="009240E2"/>
    <w:rsid w:val="00945D06"/>
    <w:rsid w:val="0097295B"/>
    <w:rsid w:val="00993122"/>
    <w:rsid w:val="009A554F"/>
    <w:rsid w:val="00A41630"/>
    <w:rsid w:val="00A5381A"/>
    <w:rsid w:val="00A86AD0"/>
    <w:rsid w:val="00B33569"/>
    <w:rsid w:val="00BD63A6"/>
    <w:rsid w:val="00BF1263"/>
    <w:rsid w:val="00BF2429"/>
    <w:rsid w:val="00C259A5"/>
    <w:rsid w:val="00C57770"/>
    <w:rsid w:val="00CF05FE"/>
    <w:rsid w:val="00CF6029"/>
    <w:rsid w:val="00D45DC8"/>
    <w:rsid w:val="00D52484"/>
    <w:rsid w:val="00D62242"/>
    <w:rsid w:val="00E0110F"/>
    <w:rsid w:val="00E828D0"/>
    <w:rsid w:val="00EA53A3"/>
    <w:rsid w:val="00EB1073"/>
    <w:rsid w:val="00ED024C"/>
    <w:rsid w:val="00ED27B8"/>
    <w:rsid w:val="00ED467E"/>
    <w:rsid w:val="00F96182"/>
    <w:rsid w:val="00FA46C8"/>
    <w:rsid w:val="00FC6A21"/>
    <w:rsid w:val="00FE3E43"/>
    <w:rsid w:val="00FF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43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E4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E3E43"/>
    <w:rPr>
      <w:rFonts w:ascii="Calibri" w:eastAsia="Droid Sans Fallback" w:hAnsi="Calibri" w:cs="Calibri"/>
      <w:color w:val="00000A"/>
    </w:rPr>
  </w:style>
  <w:style w:type="table" w:styleId="a5">
    <w:name w:val="Table Grid"/>
    <w:basedOn w:val="a1"/>
    <w:uiPriority w:val="59"/>
    <w:rsid w:val="002E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295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7">
    <w:name w:val="Emphasis"/>
    <w:rsid w:val="007562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43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E4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E3E43"/>
    <w:rPr>
      <w:rFonts w:ascii="Calibri" w:eastAsia="Droid Sans Fallback" w:hAnsi="Calibri" w:cs="Calibri"/>
      <w:color w:val="00000A"/>
    </w:rPr>
  </w:style>
  <w:style w:type="table" w:styleId="a5">
    <w:name w:val="Table Grid"/>
    <w:basedOn w:val="a1"/>
    <w:uiPriority w:val="59"/>
    <w:rsid w:val="002E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295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3AE0-886D-4E4D-99FD-7D013F12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Светлана</cp:lastModifiedBy>
  <cp:revision>46</cp:revision>
  <cp:lastPrinted>2015-12-10T19:49:00Z</cp:lastPrinted>
  <dcterms:created xsi:type="dcterms:W3CDTF">2015-11-18T08:33:00Z</dcterms:created>
  <dcterms:modified xsi:type="dcterms:W3CDTF">2019-12-04T06:19:00Z</dcterms:modified>
</cp:coreProperties>
</file>