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37" w:rsidRPr="00457837" w:rsidRDefault="00457837" w:rsidP="00457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37">
        <w:rPr>
          <w:rFonts w:ascii="Times New Roman" w:hAnsi="Times New Roman" w:cs="Times New Roman"/>
          <w:b/>
          <w:sz w:val="28"/>
          <w:szCs w:val="28"/>
        </w:rPr>
        <w:t>Публичный отчет</w:t>
      </w:r>
      <w:r w:rsidRPr="00457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837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457837" w:rsidRPr="00457837" w:rsidRDefault="00457837" w:rsidP="00457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837" w:rsidRPr="00457837" w:rsidRDefault="00457837" w:rsidP="008D0D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Первичная профсоюзная организация муниципального учреждения дополнительного образования «Центр дополнительного образования» объединяет 103 членов Профсоюза и входит в организационную структуру Профсоюза работников народного образования и науки РФ. За истекший 2025 год в первичную профсоюзную организацию МУДО «ЦДО» было принято 10 человек. Охват профсоюзным членством составил 72%.</w:t>
      </w:r>
    </w:p>
    <w:p w:rsidR="00457837" w:rsidRPr="00457837" w:rsidRDefault="00457837" w:rsidP="00A72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Профсоюзными органами первичной организации МУДО «ЦДО» являются: собрание, профсоюзный комитет в составе председателя первичной профсоюзной организации и заместителей председателя по организационной и культурно-массовой работе, а также контрольно-ревизионная комиссия.</w:t>
      </w:r>
      <w:r w:rsidR="00A7253C">
        <w:rPr>
          <w:rFonts w:ascii="Times New Roman" w:hAnsi="Times New Roman" w:cs="Times New Roman"/>
          <w:sz w:val="28"/>
          <w:szCs w:val="28"/>
        </w:rPr>
        <w:t xml:space="preserve"> </w:t>
      </w:r>
      <w:r w:rsidRPr="00457837">
        <w:rPr>
          <w:rFonts w:ascii="Times New Roman" w:hAnsi="Times New Roman" w:cs="Times New Roman"/>
          <w:sz w:val="28"/>
          <w:szCs w:val="28"/>
        </w:rPr>
        <w:t>Деятельность первичной профсоюзной организации МУДО «ЦДО» направлена на реализацию уставных целей и задач Профсоюза по защите социально-трудовых и профессиональных прав и интересов членов Профсоюза.</w:t>
      </w:r>
    </w:p>
    <w:p w:rsidR="00457837" w:rsidRPr="00457837" w:rsidRDefault="00457837" w:rsidP="00A72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На профсоюзных собраниях и заседаниях профкома обсуждались вопросы, охватывающие все направления профсоюзной деятельности: выполнение положений коллективного договора и контроль за соблюдением трудового законодательства, согласование нормативных локальных актов с учетом мнения профсоюза; охрана труда, предоставление ежегодных и дополнительных оплачиваемых отпусков, согласование учебной нагрузки, должностных инструкций, культурно-массовая работа.</w:t>
      </w:r>
    </w:p>
    <w:p w:rsidR="00457837" w:rsidRPr="00457837" w:rsidRDefault="00457837" w:rsidP="00A72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Совместная работа администрации и первичной профсоюзной организации строится на принципах социального партнерства и взаимопонимания в решении вопросов заработной платы, распределения нагрузки педагогических работников, предоставления социальных льгот и гарантий работникам учреждения.</w:t>
      </w:r>
    </w:p>
    <w:p w:rsidR="00457837" w:rsidRPr="00457837" w:rsidRDefault="00457837" w:rsidP="00A72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В 2025 году педагогические работники МУДО «ЦДО» добились высоких результатов профессиональной деятельности, подтвержденных аттестацией и наградами:</w:t>
      </w:r>
    </w:p>
    <w:p w:rsidR="00457837" w:rsidRPr="00FB0DF0" w:rsidRDefault="00457837" w:rsidP="00FB0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F0">
        <w:rPr>
          <w:rFonts w:ascii="Times New Roman" w:hAnsi="Times New Roman" w:cs="Times New Roman"/>
          <w:b/>
          <w:sz w:val="28"/>
          <w:szCs w:val="28"/>
        </w:rPr>
        <w:t>Были аттестованы на первую квалификационную категорию: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Козьмина Е.В.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Шишкина Ю.А. – педагог-организатор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t>Жулина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Л.А. – методист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Получили высшую квалификационную категорию впервые: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t>Венгловская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Т.А.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Федотов И.Ю.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t>Лезин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А.Н. – учитель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t>Енокян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М.А.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Московская И.М.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Пузанков В.В.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lastRenderedPageBreak/>
        <w:t>Слободчикова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О.Н.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t>Вещемова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Г.А. – педагог-организатор,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Кузьмина Л.И. – педагог-организатор,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Трофимова Н.В.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53C">
        <w:rPr>
          <w:rFonts w:ascii="Times New Roman" w:hAnsi="Times New Roman" w:cs="Times New Roman"/>
          <w:sz w:val="28"/>
          <w:szCs w:val="28"/>
        </w:rPr>
        <w:t>Кириллова Ж.В. – педагог дополнительного образования</w:t>
      </w:r>
    </w:p>
    <w:p w:rsidR="00457837" w:rsidRPr="00A7253C" w:rsidRDefault="00457837" w:rsidP="00A7253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53C">
        <w:rPr>
          <w:rFonts w:ascii="Times New Roman" w:hAnsi="Times New Roman" w:cs="Times New Roman"/>
          <w:sz w:val="28"/>
          <w:szCs w:val="28"/>
        </w:rPr>
        <w:t>Куньшин</w:t>
      </w:r>
      <w:proofErr w:type="spellEnd"/>
      <w:r w:rsidRPr="00A7253C">
        <w:rPr>
          <w:rFonts w:ascii="Times New Roman" w:hAnsi="Times New Roman" w:cs="Times New Roman"/>
          <w:sz w:val="28"/>
          <w:szCs w:val="28"/>
        </w:rPr>
        <w:t xml:space="preserve"> А.А. – педагог дополнительного образования</w:t>
      </w:r>
    </w:p>
    <w:p w:rsidR="00457837" w:rsidRPr="00FB0DF0" w:rsidRDefault="00457837" w:rsidP="00FB0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F0">
        <w:rPr>
          <w:rFonts w:ascii="Times New Roman" w:hAnsi="Times New Roman" w:cs="Times New Roman"/>
          <w:b/>
          <w:sz w:val="28"/>
          <w:szCs w:val="28"/>
        </w:rPr>
        <w:t>Подтвердила высшую квалификационную категорию:</w:t>
      </w:r>
    </w:p>
    <w:p w:rsidR="00457837" w:rsidRPr="009F557F" w:rsidRDefault="00457837" w:rsidP="009F557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57F">
        <w:rPr>
          <w:rFonts w:ascii="Times New Roman" w:hAnsi="Times New Roman" w:cs="Times New Roman"/>
          <w:sz w:val="28"/>
          <w:szCs w:val="28"/>
        </w:rPr>
        <w:t>Паглазова</w:t>
      </w:r>
      <w:proofErr w:type="spellEnd"/>
      <w:r w:rsidRPr="009F557F">
        <w:rPr>
          <w:rFonts w:ascii="Times New Roman" w:hAnsi="Times New Roman" w:cs="Times New Roman"/>
          <w:sz w:val="28"/>
          <w:szCs w:val="28"/>
        </w:rPr>
        <w:t xml:space="preserve"> Н.Э. – педагог дополнительного образования</w:t>
      </w:r>
    </w:p>
    <w:p w:rsidR="00457837" w:rsidRPr="00457837" w:rsidRDefault="00457837" w:rsidP="009F55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Итого на 30 декабря 2025 года в МУДО «ЦДО» имеют квалификационную категорию:</w:t>
      </w:r>
    </w:p>
    <w:p w:rsidR="009F557F" w:rsidRDefault="00457837" w:rsidP="00457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 xml:space="preserve">педагогические работники: </w:t>
      </w:r>
    </w:p>
    <w:p w:rsidR="009F557F" w:rsidRPr="009F557F" w:rsidRDefault="00457837" w:rsidP="009F557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57F">
        <w:rPr>
          <w:rFonts w:ascii="Times New Roman" w:hAnsi="Times New Roman" w:cs="Times New Roman"/>
          <w:sz w:val="28"/>
          <w:szCs w:val="28"/>
        </w:rPr>
        <w:t xml:space="preserve">28 человек – высшая квалификационная категория, </w:t>
      </w:r>
    </w:p>
    <w:p w:rsidR="00457837" w:rsidRPr="009F557F" w:rsidRDefault="00457837" w:rsidP="009F557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57F">
        <w:rPr>
          <w:rFonts w:ascii="Times New Roman" w:hAnsi="Times New Roman" w:cs="Times New Roman"/>
          <w:sz w:val="28"/>
          <w:szCs w:val="28"/>
        </w:rPr>
        <w:t>14 человек – первая квалификационная категория;</w:t>
      </w:r>
    </w:p>
    <w:p w:rsidR="00457837" w:rsidRPr="00457837" w:rsidRDefault="00457837" w:rsidP="00457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из них: педагоги дополнительного образования: 23 человека – высшая, 6 человек – первая квалификационная категория.</w:t>
      </w:r>
    </w:p>
    <w:p w:rsidR="00457837" w:rsidRPr="009A291A" w:rsidRDefault="00457837" w:rsidP="00FB0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1A">
        <w:rPr>
          <w:rFonts w:ascii="Times New Roman" w:hAnsi="Times New Roman" w:cs="Times New Roman"/>
          <w:b/>
          <w:sz w:val="28"/>
          <w:szCs w:val="28"/>
        </w:rPr>
        <w:t>Награждения 2025 года:</w:t>
      </w:r>
    </w:p>
    <w:p w:rsidR="00457837" w:rsidRPr="009A291A" w:rsidRDefault="00457837" w:rsidP="009A291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91A">
        <w:rPr>
          <w:rFonts w:ascii="Times New Roman" w:hAnsi="Times New Roman" w:cs="Times New Roman"/>
          <w:sz w:val="28"/>
          <w:szCs w:val="28"/>
        </w:rPr>
        <w:t>Тарновский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 xml:space="preserve"> Алексей Борисович за многолетний добросовестный труд в сфере образования, большой вклад в воспитание подрастающего поколения – занесён на районную Доску почёта.</w:t>
      </w:r>
    </w:p>
    <w:p w:rsidR="00457837" w:rsidRPr="00457837" w:rsidRDefault="00457837" w:rsidP="009A29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Почётной грамотой Саратовской городской Думы награждены: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Шапошникова Ольга Валерьевна, педагог-организатор,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Кузнецова Надежда Александровна, педагог-организатор,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91A">
        <w:rPr>
          <w:rFonts w:ascii="Times New Roman" w:hAnsi="Times New Roman" w:cs="Times New Roman"/>
          <w:sz w:val="28"/>
          <w:szCs w:val="28"/>
        </w:rPr>
        <w:t>Форофонтов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 xml:space="preserve"> Александр Петрович, педагог дополнительного образования,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91A">
        <w:rPr>
          <w:rFonts w:ascii="Times New Roman" w:hAnsi="Times New Roman" w:cs="Times New Roman"/>
          <w:sz w:val="28"/>
          <w:szCs w:val="28"/>
        </w:rPr>
        <w:t>Шафеев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9A291A">
        <w:rPr>
          <w:rFonts w:ascii="Times New Roman" w:hAnsi="Times New Roman" w:cs="Times New Roman"/>
          <w:sz w:val="28"/>
          <w:szCs w:val="28"/>
        </w:rPr>
        <w:t>Аллиевич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>, педагог дополнительного образования,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91A">
        <w:rPr>
          <w:rFonts w:ascii="Times New Roman" w:hAnsi="Times New Roman" w:cs="Times New Roman"/>
          <w:sz w:val="28"/>
          <w:szCs w:val="28"/>
        </w:rPr>
        <w:t>Шайхутдинов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 xml:space="preserve"> Леонид </w:t>
      </w:r>
      <w:proofErr w:type="spellStart"/>
      <w:r w:rsidRPr="009A291A">
        <w:rPr>
          <w:rFonts w:ascii="Times New Roman" w:hAnsi="Times New Roman" w:cs="Times New Roman"/>
          <w:sz w:val="28"/>
          <w:szCs w:val="28"/>
        </w:rPr>
        <w:t>Халяфович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>, концертмейстер,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Савин Александр Николаевич, педагог дополнительного образования,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91A">
        <w:rPr>
          <w:rFonts w:ascii="Times New Roman" w:hAnsi="Times New Roman" w:cs="Times New Roman"/>
          <w:sz w:val="28"/>
          <w:szCs w:val="28"/>
        </w:rPr>
        <w:t>Федотов Игорь Юрьевич, педагог дополнительного образования,</w:t>
      </w:r>
    </w:p>
    <w:p w:rsidR="00457837" w:rsidRPr="009A291A" w:rsidRDefault="00457837" w:rsidP="009A29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91A">
        <w:rPr>
          <w:rFonts w:ascii="Times New Roman" w:hAnsi="Times New Roman" w:cs="Times New Roman"/>
          <w:sz w:val="28"/>
          <w:szCs w:val="28"/>
        </w:rPr>
        <w:t>Шмалей</w:t>
      </w:r>
      <w:proofErr w:type="spellEnd"/>
      <w:r w:rsidRPr="009A291A">
        <w:rPr>
          <w:rFonts w:ascii="Times New Roman" w:hAnsi="Times New Roman" w:cs="Times New Roman"/>
          <w:sz w:val="28"/>
          <w:szCs w:val="28"/>
        </w:rPr>
        <w:t xml:space="preserve"> Светлана Геннадьевна, заместитель директора.</w:t>
      </w:r>
    </w:p>
    <w:p w:rsidR="00457837" w:rsidRPr="00FB0DF0" w:rsidRDefault="00457837" w:rsidP="00FB0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F0">
        <w:rPr>
          <w:rFonts w:ascii="Times New Roman" w:hAnsi="Times New Roman" w:cs="Times New Roman"/>
          <w:b/>
          <w:sz w:val="28"/>
          <w:szCs w:val="28"/>
        </w:rPr>
        <w:t>Благодарность комитета по образованию администрации муниципального образования «Город Саратов» объявлена:</w:t>
      </w:r>
    </w:p>
    <w:p w:rsidR="00457837" w:rsidRPr="00FB0DF0" w:rsidRDefault="00457837" w:rsidP="00FB0DF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DF0">
        <w:rPr>
          <w:rFonts w:ascii="Times New Roman" w:hAnsi="Times New Roman" w:cs="Times New Roman"/>
          <w:sz w:val="28"/>
          <w:szCs w:val="28"/>
        </w:rPr>
        <w:t>Сафоновой Галине Викторовне, методист.</w:t>
      </w:r>
    </w:p>
    <w:p w:rsidR="00457837" w:rsidRPr="00FB0DF0" w:rsidRDefault="00457837" w:rsidP="00FB0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F0">
        <w:rPr>
          <w:rFonts w:ascii="Times New Roman" w:hAnsi="Times New Roman" w:cs="Times New Roman"/>
          <w:b/>
          <w:sz w:val="28"/>
          <w:szCs w:val="28"/>
        </w:rPr>
        <w:t>Благодарность министерства образования Саратовской области объявлена:</w:t>
      </w:r>
    </w:p>
    <w:p w:rsidR="00457837" w:rsidRPr="0067008B" w:rsidRDefault="00457837" w:rsidP="0067008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08B">
        <w:rPr>
          <w:rFonts w:ascii="Times New Roman" w:hAnsi="Times New Roman" w:cs="Times New Roman"/>
          <w:sz w:val="28"/>
          <w:szCs w:val="28"/>
        </w:rPr>
        <w:t>Шишериной</w:t>
      </w:r>
      <w:proofErr w:type="spellEnd"/>
      <w:r w:rsidRPr="0067008B">
        <w:rPr>
          <w:rFonts w:ascii="Times New Roman" w:hAnsi="Times New Roman" w:cs="Times New Roman"/>
          <w:sz w:val="28"/>
          <w:szCs w:val="28"/>
        </w:rPr>
        <w:t xml:space="preserve"> Валентине Анатольевне, педагог дополнительного образования.</w:t>
      </w:r>
    </w:p>
    <w:p w:rsidR="00457837" w:rsidRPr="00457837" w:rsidRDefault="00457837" w:rsidP="00670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профкома является культурно-массовая работа. Совместно с профсоюзным активом в учреждении проводятся мероприятия, посвященные Дню Учителя, Дню Матери, Новому </w:t>
      </w:r>
      <w:r w:rsidRPr="00457837">
        <w:rPr>
          <w:rFonts w:ascii="Times New Roman" w:hAnsi="Times New Roman" w:cs="Times New Roman"/>
          <w:sz w:val="28"/>
          <w:szCs w:val="28"/>
        </w:rPr>
        <w:lastRenderedPageBreak/>
        <w:t>году, 23 февраля, 8 марта и другие концертные программы. Доброй традицией в учреждении стали поздравления работников с праздниками и юбилейными датами. Новогодние подарки были предост</w:t>
      </w:r>
      <w:bookmarkStart w:id="0" w:name="_GoBack"/>
      <w:bookmarkEnd w:id="0"/>
      <w:r w:rsidRPr="00457837">
        <w:rPr>
          <w:rFonts w:ascii="Times New Roman" w:hAnsi="Times New Roman" w:cs="Times New Roman"/>
          <w:sz w:val="28"/>
          <w:szCs w:val="28"/>
        </w:rPr>
        <w:t>авлены 103 детям и работникам МУДО «ЦДО».</w:t>
      </w:r>
    </w:p>
    <w:p w:rsidR="00457837" w:rsidRPr="00457837" w:rsidRDefault="00457837" w:rsidP="00670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Охране труда профсоюз уделяет особое внимание. Ежегодно совместно с администрацией заключается соглашение по охране труда, в котором отражены мероприятия по ремонту учреждения и созданию безопасных условий труда для работников. В МУДО «ЦДО» работает комиссия по охране труда, в состав которой входят представители администрации и профсоюза. Ведется активная работа уполномоченного по охране труда от профсоюза. Два раза в год проводится осмотр всех помещений Центра с последующим анализом их состояния, а также один раз в полугодие проходит согласование актов проверки выполнения соглашений по охране труда.</w:t>
      </w:r>
    </w:p>
    <w:p w:rsidR="00457837" w:rsidRPr="00457837" w:rsidRDefault="00457837" w:rsidP="00670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В начале учебного года проходит процедура тарификации, всем работникам устанавливается заработная плата согласно учебной нагрузке (набранным группам детей, расписанию занятий), индивидуальных надбавок (образование, квалификационная категория), выплат из стимулирующего фонда оплаты труда.</w:t>
      </w:r>
    </w:p>
    <w:p w:rsidR="00457837" w:rsidRPr="00457837" w:rsidRDefault="00457837" w:rsidP="00670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Сроки выплаты заработной платы не нарушались и соответствовали пунктам, прописанным в Коллективном договоре. Все отпускные выплачивались своевременно.</w:t>
      </w:r>
    </w:p>
    <w:p w:rsidR="00457837" w:rsidRPr="00457837" w:rsidRDefault="00457837" w:rsidP="00670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Основой успешной деятельности первичной профсоюзной организации в 2025 году стали: эффективная реализация Коллективного договора и дополнительных соглашений к нему, а также информационная открытость работы, отсутствие трудовых конфликтов в коллективе.</w:t>
      </w:r>
    </w:p>
    <w:p w:rsidR="00BE5F34" w:rsidRPr="00457837" w:rsidRDefault="00457837" w:rsidP="00670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37">
        <w:rPr>
          <w:rFonts w:ascii="Times New Roman" w:hAnsi="Times New Roman" w:cs="Times New Roman"/>
          <w:sz w:val="28"/>
          <w:szCs w:val="28"/>
        </w:rPr>
        <w:t>Таким образом, деятельность профсоюзной организации МУДО «ЦДО» можно считать удовлетворительной.</w:t>
      </w:r>
    </w:p>
    <w:sectPr w:rsidR="00BE5F34" w:rsidRPr="0045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471"/>
    <w:multiLevelType w:val="hybridMultilevel"/>
    <w:tmpl w:val="DB60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A025F"/>
    <w:multiLevelType w:val="hybridMultilevel"/>
    <w:tmpl w:val="BBC2A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1BB6"/>
    <w:multiLevelType w:val="hybridMultilevel"/>
    <w:tmpl w:val="DB60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7601"/>
    <w:multiLevelType w:val="hybridMultilevel"/>
    <w:tmpl w:val="A660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4F0C"/>
    <w:multiLevelType w:val="hybridMultilevel"/>
    <w:tmpl w:val="BBC2A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937B2"/>
    <w:multiLevelType w:val="hybridMultilevel"/>
    <w:tmpl w:val="A524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37"/>
    <w:rsid w:val="00457837"/>
    <w:rsid w:val="0067008B"/>
    <w:rsid w:val="00693A6E"/>
    <w:rsid w:val="008832ED"/>
    <w:rsid w:val="008D0D89"/>
    <w:rsid w:val="009A291A"/>
    <w:rsid w:val="009F557F"/>
    <w:rsid w:val="00A7253C"/>
    <w:rsid w:val="00BE5F34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77C7"/>
  <w15:chartTrackingRefBased/>
  <w15:docId w15:val="{338380BB-27CF-4A8B-9850-FBF7EA2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2026-01-27T07:15:00Z</dcterms:created>
  <dcterms:modified xsi:type="dcterms:W3CDTF">2026-01-27T08:01:00Z</dcterms:modified>
</cp:coreProperties>
</file>