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4F" w:rsidRDefault="0016514F">
      <w:pPr>
        <w:spacing w:line="240" w:lineRule="exact"/>
      </w:pPr>
    </w:p>
    <w:p w:rsidR="00221D31" w:rsidRDefault="00221D31">
      <w:pPr>
        <w:spacing w:line="240" w:lineRule="exact"/>
      </w:pPr>
    </w:p>
    <w:p w:rsidR="00221D31" w:rsidRDefault="00221D31">
      <w:pPr>
        <w:spacing w:line="240" w:lineRule="exact"/>
      </w:pPr>
    </w:p>
    <w:p w:rsidR="00221D31" w:rsidRDefault="00221D31">
      <w:pPr>
        <w:spacing w:line="240" w:lineRule="exact"/>
      </w:pPr>
    </w:p>
    <w:p w:rsidR="00221D31" w:rsidRDefault="00221D31">
      <w:pPr>
        <w:spacing w:line="240" w:lineRule="exact"/>
      </w:pPr>
    </w:p>
    <w:p w:rsidR="00221D31" w:rsidRDefault="00221D31">
      <w:pPr>
        <w:spacing w:line="240" w:lineRule="exact"/>
      </w:pPr>
    </w:p>
    <w:p w:rsidR="00221D31" w:rsidRDefault="00221D31">
      <w:pPr>
        <w:spacing w:line="240" w:lineRule="exact"/>
      </w:pPr>
    </w:p>
    <w:p w:rsidR="00221D31" w:rsidRDefault="00221D31" w:rsidP="00221D3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2146935</wp:posOffset>
            </wp:positionH>
            <wp:positionV relativeFrom="page">
              <wp:posOffset>416560</wp:posOffset>
            </wp:positionV>
            <wp:extent cx="1645285" cy="1645285"/>
            <wp:effectExtent l="0" t="0" r="0" b="0"/>
            <wp:wrapTight wrapText="bothSides" distL="114300" distR="114300">
              <wp:wrapPolygon edited="0">
                <wp:start x="0" y="0"/>
                <wp:lineTo x="0" y="21558"/>
                <wp:lineTo x="21558" y="21558"/>
                <wp:lineTo x="2155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64528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D31" w:rsidRDefault="00221D31" w:rsidP="00221D31"/>
    <w:p w:rsidR="00221D31" w:rsidRDefault="00221D31" w:rsidP="00221D31"/>
    <w:p w:rsidR="00221D31" w:rsidRDefault="00221D31" w:rsidP="00221D31"/>
    <w:p w:rsidR="00221D31" w:rsidRDefault="00221D31" w:rsidP="00221D31"/>
    <w:p w:rsidR="00221D31" w:rsidRDefault="00221D31" w:rsidP="00221D31"/>
    <w:p w:rsidR="00221D31" w:rsidRDefault="00221D31" w:rsidP="00221D31">
      <w:pPr>
        <w:rPr>
          <w:b/>
        </w:rPr>
      </w:pPr>
    </w:p>
    <w:p w:rsidR="00221D31" w:rsidRDefault="00221D31" w:rsidP="00221D31">
      <w:pPr>
        <w:jc w:val="center"/>
        <w:rPr>
          <w:b/>
        </w:rPr>
      </w:pPr>
      <w:r>
        <w:rPr>
          <w:b/>
        </w:rPr>
        <w:t>Ответственность несовершеннолетних</w:t>
      </w:r>
    </w:p>
    <w:p w:rsidR="00221D31" w:rsidRPr="00A65D6B" w:rsidRDefault="00221D31" w:rsidP="00221D31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Pr="00A65D6B">
        <w:rPr>
          <w:rFonts w:ascii="Times New Roman" w:hAnsi="Times New Roman" w:cs="Times New Roman"/>
          <w:sz w:val="28"/>
          <w:szCs w:val="28"/>
        </w:rPr>
        <w:t>Уголовная ответственность в РФ наступает с 16 лет (а за особо тяжкие преступления – с 14 лет)</w:t>
      </w:r>
      <w:hyperlink r:id="rId6" w:anchor=":~:text=%D0%9D%D0%B5%D1%81%D0%BE%D0%B2%D0%B5%D1%80%D1%88%D0%B5%D0%BD%D0%BD%D0%BE%D0%BB%D0%B5%D1%82%D0%BD%D0%B8%D0%B9%20%D0%BE%D0%B1%D1%8F%D0%B7%D0%B0%D0%BD%20%D0%BD%D0%B5%D1%81%D1%82%D0%B8%20%D1%8E%D1%80%D0%B8%D0%B4%D0%B8%D1%87%D0%B5%D1%81%D0%BA%D1%83%D1%"/>
      <w:r w:rsidRPr="00A65D6B">
        <w:rPr>
          <w:rFonts w:ascii="Times New Roman" w:hAnsi="Times New Roman" w:cs="Times New Roman"/>
          <w:sz w:val="28"/>
          <w:szCs w:val="28"/>
        </w:rPr>
        <w:t xml:space="preserve">. Даже «неполные» правонарушения (вандализм, мелкое хулиганство) могут повлечь штрафы или общественные работы,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65D6B">
        <w:rPr>
          <w:rFonts w:ascii="Times New Roman" w:hAnsi="Times New Roman" w:cs="Times New Roman"/>
          <w:sz w:val="28"/>
          <w:szCs w:val="28"/>
        </w:rPr>
        <w:t xml:space="preserve">а участие в драках, воровстве, групповых погромах – уголовную ответственность. Рискованно также оставаться наедине с незнакомцами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65D6B">
        <w:rPr>
          <w:rFonts w:ascii="Times New Roman" w:hAnsi="Times New Roman" w:cs="Times New Roman"/>
          <w:sz w:val="28"/>
          <w:szCs w:val="28"/>
        </w:rPr>
        <w:t>и доверять им (особенно в интернете).</w:t>
      </w:r>
    </w:p>
    <w:p w:rsidR="00221D31" w:rsidRPr="00A65D6B" w:rsidRDefault="00221D31" w:rsidP="00221D31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65D6B">
        <w:rPr>
          <w:rFonts w:ascii="Times New Roman" w:hAnsi="Times New Roman" w:cs="Times New Roman"/>
          <w:b/>
          <w:bCs/>
          <w:sz w:val="28"/>
          <w:szCs w:val="28"/>
        </w:rPr>
        <w:t>Основные риски:</w:t>
      </w:r>
      <w:r w:rsidRPr="00A65D6B">
        <w:rPr>
          <w:rFonts w:ascii="Times New Roman" w:hAnsi="Times New Roman" w:cs="Times New Roman"/>
          <w:sz w:val="28"/>
          <w:szCs w:val="28"/>
        </w:rPr>
        <w:t xml:space="preserve"> вовлечение в плохую компанию (групповые побои, кражи); насилие и издевательства (буллинг, принуждение); эксплуатация или принуждение к работе; сексуальное насилие со стороны взрослых; «конфликты» со сверстниками в школе и соцсетях.</w:t>
      </w:r>
    </w:p>
    <w:p w:rsidR="00221D31" w:rsidRPr="00A65D6B" w:rsidRDefault="00221D31" w:rsidP="00221D31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65D6B">
        <w:rPr>
          <w:rFonts w:ascii="Times New Roman" w:hAnsi="Times New Roman" w:cs="Times New Roman"/>
          <w:b/>
          <w:bCs/>
          <w:sz w:val="28"/>
          <w:szCs w:val="28"/>
        </w:rPr>
        <w:t>Важно знать:</w:t>
      </w:r>
      <w:r w:rsidRPr="00A65D6B">
        <w:rPr>
          <w:rFonts w:ascii="Times New Roman" w:hAnsi="Times New Roman" w:cs="Times New Roman"/>
          <w:sz w:val="28"/>
          <w:szCs w:val="28"/>
        </w:rPr>
        <w:t xml:space="preserve"> подросток несет юридическую ответственность за свои поступки</w:t>
      </w:r>
      <w:hyperlink r:id="rId7" w:anchor=":~:text=%D0%9D%D0%B5%D1%81%D0%BE%D0%B2%D0%B5%D1%80%D1%88%D0%B5%D0%BD%D0%BD%D0%BE%D0%BB%D0%B5%D1%82%D0%BD%D0%B8%D0%B9%20%D0%BE%D0%B1%D1%8F%D0%B7%D0%B0%D0%BD%20%D0%BD%D0%B5%D1%81%D1%82%D0%B8%20%D1%8E%D1%80%D0%B8%D0%B4%D0%B8%D1%87%D0%B5%D1%81%D0%BA%D1%83%D1%"/>
      <w:r w:rsidRPr="00A65D6B">
        <w:rPr>
          <w:rFonts w:ascii="Times New Roman" w:hAnsi="Times New Roman" w:cs="Times New Roman"/>
          <w:sz w:val="28"/>
          <w:szCs w:val="28"/>
        </w:rPr>
        <w:t>. Организация «пьяные посиделки» или подделка пропуска считаются правонарушениями. За любое пособничество преступникам («</w:t>
      </w:r>
      <w:proofErr w:type="spellStart"/>
      <w:r w:rsidRPr="00A65D6B">
        <w:rPr>
          <w:rFonts w:ascii="Times New Roman" w:hAnsi="Times New Roman" w:cs="Times New Roman"/>
          <w:sz w:val="28"/>
          <w:szCs w:val="28"/>
        </w:rPr>
        <w:t>курьерство</w:t>
      </w:r>
      <w:proofErr w:type="spellEnd"/>
      <w:r w:rsidRPr="00A65D6B">
        <w:rPr>
          <w:rFonts w:ascii="Times New Roman" w:hAnsi="Times New Roman" w:cs="Times New Roman"/>
          <w:sz w:val="28"/>
          <w:szCs w:val="28"/>
        </w:rPr>
        <w:t>», передача краденых вещей, денег и т.д.) также наступает уголовная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65D6B">
        <w:rPr>
          <w:rFonts w:ascii="Times New Roman" w:hAnsi="Times New Roman" w:cs="Times New Roman"/>
          <w:sz w:val="28"/>
          <w:szCs w:val="28"/>
        </w:rPr>
        <w:t xml:space="preserve">Родители и законные представители несут ответственность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65D6B">
        <w:rPr>
          <w:rFonts w:ascii="Times New Roman" w:hAnsi="Times New Roman" w:cs="Times New Roman"/>
          <w:sz w:val="28"/>
          <w:szCs w:val="28"/>
        </w:rPr>
        <w:t>за контроль за детьми.</w:t>
      </w:r>
    </w:p>
    <w:p w:rsidR="00221D31" w:rsidRPr="00A65D6B" w:rsidRDefault="00221D31" w:rsidP="00221D31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65D6B">
        <w:rPr>
          <w:rFonts w:ascii="Times New Roman" w:hAnsi="Times New Roman" w:cs="Times New Roman"/>
          <w:b/>
          <w:bCs/>
          <w:sz w:val="28"/>
          <w:szCs w:val="28"/>
        </w:rPr>
        <w:t>Что делать при опасности или нарушении прав:</w:t>
      </w:r>
      <w:r w:rsidRPr="00A65D6B">
        <w:rPr>
          <w:rFonts w:ascii="Times New Roman" w:hAnsi="Times New Roman" w:cs="Times New Roman"/>
          <w:sz w:val="28"/>
          <w:szCs w:val="28"/>
        </w:rPr>
        <w:t xml:space="preserve"> сохранять спокойствие, как можно скорее сообщить о случившемся взрослым (родителям, учителю).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65D6B">
        <w:rPr>
          <w:rFonts w:ascii="Times New Roman" w:hAnsi="Times New Roman" w:cs="Times New Roman"/>
          <w:sz w:val="28"/>
          <w:szCs w:val="28"/>
        </w:rPr>
        <w:t xml:space="preserve">Не вступать в конфликт и ни в коем случае не брать «правосудие в свои руки».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65D6B">
        <w:rPr>
          <w:rFonts w:ascii="Times New Roman" w:hAnsi="Times New Roman" w:cs="Times New Roman"/>
          <w:sz w:val="28"/>
          <w:szCs w:val="28"/>
        </w:rPr>
        <w:t>Если видите преступление, вызовите полицию (102). Помните: вы можете обратиться в комиссию по делам несовершеннолетних или органы опеки (именно туда можно пожаловаться на плохую жизнь дома или школу)</w:t>
      </w:r>
      <w:r>
        <w:rPr>
          <w:rFonts w:ascii="Times New Roman" w:hAnsi="Times New Roman" w:cs="Times New Roman"/>
          <w:sz w:val="28"/>
          <w:szCs w:val="28"/>
          <w:lang w:val="ru-RU"/>
        </w:rPr>
        <w:t>, прокуратуру</w:t>
      </w:r>
      <w:r w:rsidRPr="00A65D6B">
        <w:rPr>
          <w:rFonts w:ascii="Times New Roman" w:hAnsi="Times New Roman" w:cs="Times New Roman"/>
          <w:sz w:val="28"/>
          <w:szCs w:val="28"/>
        </w:rPr>
        <w:t>.</w:t>
      </w:r>
    </w:p>
    <w:p w:rsidR="00221D31" w:rsidRPr="00A65D6B" w:rsidRDefault="00221D31" w:rsidP="00221D31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65D6B">
        <w:rPr>
          <w:rFonts w:ascii="Times New Roman" w:hAnsi="Times New Roman" w:cs="Times New Roman"/>
          <w:b/>
          <w:bCs/>
          <w:sz w:val="28"/>
          <w:szCs w:val="28"/>
        </w:rPr>
        <w:t>Куда обращаться:</w:t>
      </w:r>
      <w:r w:rsidRPr="00A65D6B">
        <w:rPr>
          <w:rFonts w:ascii="Times New Roman" w:hAnsi="Times New Roman" w:cs="Times New Roman"/>
          <w:sz w:val="28"/>
          <w:szCs w:val="28"/>
        </w:rPr>
        <w:t xml:space="preserve"> к родителям и родственникам; в полицию (02/102), по телефону доверия 8‑800‑2000‑122; в прокуратуру или органы опеки. Если вас обижают в школе, обращайтесь к администрации учреждения и в комиссию по делам несовершеннолетних. Всегда помните, что государство защищает права детей (</w:t>
      </w:r>
      <w:proofErr w:type="gramStart"/>
      <w:r w:rsidRPr="00A65D6B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65D6B">
        <w:rPr>
          <w:rFonts w:ascii="Times New Roman" w:hAnsi="Times New Roman" w:cs="Times New Roman"/>
          <w:sz w:val="28"/>
          <w:szCs w:val="28"/>
        </w:rPr>
        <w:t>. законы РФ о правах ребёнка и ответственность несовершеннолетних</w:t>
      </w:r>
      <w:hyperlink r:id="rId8" w:anchor=":~:text=%D0%9D%D0%B5%D1%81%D0%BE%D0%B2%D0%B5%D1%80%D1%88%D0%B5%D0%BD%D0%BD%D0%BE%D0%BB%D0%B5%D1%82%D0%BD%D0%B8%D0%B9%20%D0%BE%D0%B1%D1%8F%D0%B7%D0%B0%D0%BD%20%D0%BD%D0%B5%D1%81%D1%82%D0%B8%20%D1%8E%D1%80%D0%B8%D0%B4%D0%B8%D1%87%D0%B5%D1%81%D0%BA%D1%83%D1%"/>
      <w:r w:rsidRPr="00A65D6B">
        <w:rPr>
          <w:rFonts w:ascii="Times New Roman" w:hAnsi="Times New Roman" w:cs="Times New Roman"/>
          <w:sz w:val="28"/>
          <w:szCs w:val="28"/>
        </w:rPr>
        <w:t>).</w:t>
      </w: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2214880</wp:posOffset>
            </wp:positionH>
            <wp:positionV relativeFrom="page">
              <wp:posOffset>668655</wp:posOffset>
            </wp:positionV>
            <wp:extent cx="2124710" cy="1972310"/>
            <wp:effectExtent l="0" t="0" r="8890" b="8890"/>
            <wp:wrapTight wrapText="bothSides" distL="114300" distR="114300">
              <wp:wrapPolygon edited="0">
                <wp:start x="0" y="0"/>
                <wp:lineTo x="0" y="21489"/>
                <wp:lineTo x="21497" y="21489"/>
                <wp:lineTo x="21497" y="0"/>
                <wp:lineTo x="0" y="0"/>
              </wp:wrapPolygon>
            </wp:wrapTight>
            <wp:docPr id="6499219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12471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 w:rsidP="00221D31">
      <w:pPr>
        <w:pStyle w:val="2"/>
        <w:jc w:val="center"/>
      </w:pPr>
      <w:bookmarkStart w:id="0" w:name="противодействие-коррупции"/>
    </w:p>
    <w:p w:rsidR="00221D31" w:rsidRDefault="00221D31" w:rsidP="00221D31">
      <w:pPr>
        <w:pStyle w:val="2"/>
        <w:jc w:val="center"/>
      </w:pPr>
    </w:p>
    <w:p w:rsidR="00221D31" w:rsidRDefault="00221D31" w:rsidP="00221D31">
      <w:pPr>
        <w:pStyle w:val="2"/>
        <w:jc w:val="center"/>
      </w:pPr>
    </w:p>
    <w:p w:rsidR="00221D31" w:rsidRDefault="00221D31" w:rsidP="00221D31">
      <w:pPr>
        <w:pStyle w:val="2"/>
        <w:jc w:val="center"/>
      </w:pPr>
    </w:p>
    <w:p w:rsidR="00221D31" w:rsidRDefault="00221D31" w:rsidP="00221D31">
      <w:pPr>
        <w:pStyle w:val="2"/>
        <w:jc w:val="center"/>
      </w:pPr>
      <w:r>
        <w:t>Противодействие коррупции</w:t>
      </w:r>
    </w:p>
    <w:p w:rsidR="00221D31" w:rsidRPr="00A65D6B" w:rsidRDefault="00221D31" w:rsidP="00221D31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r w:rsidRPr="00A65D6B">
        <w:rPr>
          <w:rFonts w:ascii="Times New Roman" w:hAnsi="Times New Roman" w:cs="Times New Roman"/>
          <w:sz w:val="28"/>
          <w:szCs w:val="28"/>
        </w:rPr>
        <w:t xml:space="preserve">Коррупционные схемы опасны для всех, в том числе для подростков. Сюда относятся попытки дать или получить «взятку» (например, в школе – за хорошие оценки, у чиновника – за помощь). Даже небольшая «помощь»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65D6B">
        <w:rPr>
          <w:rFonts w:ascii="Times New Roman" w:hAnsi="Times New Roman" w:cs="Times New Roman"/>
          <w:sz w:val="28"/>
          <w:szCs w:val="28"/>
        </w:rPr>
        <w:t>в таком деле грозит проблемами.</w:t>
      </w:r>
    </w:p>
    <w:p w:rsidR="00221D31" w:rsidRPr="00A65D6B" w:rsidRDefault="00221D31" w:rsidP="00221D31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r w:rsidRPr="00A65D6B">
        <w:rPr>
          <w:rFonts w:ascii="Times New Roman" w:hAnsi="Times New Roman" w:cs="Times New Roman"/>
          <w:b/>
          <w:bCs/>
          <w:sz w:val="28"/>
          <w:szCs w:val="28"/>
        </w:rPr>
        <w:t>Основные риски:</w:t>
      </w:r>
      <w:r w:rsidRPr="00A65D6B">
        <w:rPr>
          <w:rFonts w:ascii="Times New Roman" w:hAnsi="Times New Roman" w:cs="Times New Roman"/>
          <w:sz w:val="28"/>
          <w:szCs w:val="28"/>
        </w:rPr>
        <w:t xml:space="preserve"> предложения помочь «решить вопрос» за деньги (помочь попасть в желаемый класс, получить работу) или «благодарность» за услуги; вовлечение в учебную или рабочую деятельность, где просят брать/давать деньги «за шкафчики», «экскурсии» и т.п.; азартные «конкурсы» и розыгрыши, обещающие неожиданный выигрыш – всё это может оказаться схемой отмывания денег.</w:t>
      </w:r>
    </w:p>
    <w:p w:rsidR="00221D31" w:rsidRPr="00A65D6B" w:rsidRDefault="00221D31" w:rsidP="00221D31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r w:rsidRPr="00A65D6B">
        <w:rPr>
          <w:rFonts w:ascii="Times New Roman" w:hAnsi="Times New Roman" w:cs="Times New Roman"/>
          <w:b/>
          <w:bCs/>
          <w:sz w:val="28"/>
          <w:szCs w:val="28"/>
        </w:rPr>
        <w:t>Важно знать:</w:t>
      </w:r>
      <w:r w:rsidRPr="00A65D6B">
        <w:rPr>
          <w:rFonts w:ascii="Times New Roman" w:hAnsi="Times New Roman" w:cs="Times New Roman"/>
          <w:sz w:val="28"/>
          <w:szCs w:val="28"/>
        </w:rPr>
        <w:t xml:space="preserve"> подкуп – это преступление. Сдача или получение взятки должностному лицу (учителю, чиновнику) карается по ст. 291 УК РФ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вплоть,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до </w:t>
      </w:r>
      <w:proofErr w:type="spellStart"/>
      <w:r w:rsidRPr="00A65D6B">
        <w:rPr>
          <w:rFonts w:ascii="Times New Roman" w:hAnsi="Times New Roman" w:cs="Times New Roman"/>
          <w:sz w:val="28"/>
          <w:szCs w:val="28"/>
        </w:rPr>
        <w:t>лишени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65D6B">
        <w:rPr>
          <w:rFonts w:ascii="Times New Roman" w:hAnsi="Times New Roman" w:cs="Times New Roman"/>
          <w:sz w:val="28"/>
          <w:szCs w:val="28"/>
        </w:rPr>
        <w:t xml:space="preserve"> свободы. Независимо от суммы, это уголовно наказуемо. Несовершеннолетние подлежат ответственности так же, как взрослые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65D6B">
        <w:rPr>
          <w:rFonts w:ascii="Times New Roman" w:hAnsi="Times New Roman" w:cs="Times New Roman"/>
          <w:sz w:val="28"/>
          <w:szCs w:val="28"/>
        </w:rPr>
        <w:t>(с 16 лет – в соответствии с УК РФ)</w:t>
      </w:r>
      <w:hyperlink r:id="rId9" w:anchor=":~:text=%D0%9D%D0%B5%D1%81%D0%BE%D0%B2%D0%B5%D1%80%D1%88%D0%B5%D0%BD%D0%BD%D0%BE%D0%BB%D0%B5%D1%82%D0%BD%D0%B8%D0%B9%20%D0%BE%D0%B1%D1%8F%D0%B7%D0%B0%D0%BD%20%D0%BD%D0%B5%D1%81%D1%82%D0%B8%20%D1%8E%D1%80%D0%B8%D0%B4%D0%B8%D1%87%D0%B5%D1%81%D0%BA%D1%83%D1%"/>
      <w:r w:rsidRPr="00A65D6B">
        <w:rPr>
          <w:rFonts w:ascii="Times New Roman" w:hAnsi="Times New Roman" w:cs="Times New Roman"/>
          <w:sz w:val="28"/>
          <w:szCs w:val="28"/>
        </w:rPr>
        <w:t xml:space="preserve">. Государственные служащие обязаны сообщать о случаях коррупции, а вы сами можете отказаться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65D6B">
        <w:rPr>
          <w:rFonts w:ascii="Times New Roman" w:hAnsi="Times New Roman" w:cs="Times New Roman"/>
          <w:sz w:val="28"/>
          <w:szCs w:val="28"/>
        </w:rPr>
        <w:t>от подозрительных предложений.</w:t>
      </w:r>
    </w:p>
    <w:p w:rsidR="00221D31" w:rsidRPr="00A65D6B" w:rsidRDefault="00221D31" w:rsidP="00221D31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r w:rsidRPr="00A65D6B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  <w:r w:rsidRPr="00A65D6B">
        <w:rPr>
          <w:rFonts w:ascii="Times New Roman" w:hAnsi="Times New Roman" w:cs="Times New Roman"/>
          <w:sz w:val="28"/>
          <w:szCs w:val="28"/>
        </w:rPr>
        <w:t xml:space="preserve"> всегда отказывайтесь от денег или подарков «за услугу» – объясните, что это незаконно. Если кто-то предлагает вам пойти на сделку (например, купить ответы на экзамен) – сразу расскажите об этом родителям или другому взрослому. Можно позвонить в полицию (102) или на «горячую линию»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правоохранительных органов </w:t>
      </w:r>
      <w:r w:rsidRPr="00A65D6B">
        <w:rPr>
          <w:rFonts w:ascii="Times New Roman" w:hAnsi="Times New Roman" w:cs="Times New Roman"/>
          <w:sz w:val="28"/>
          <w:szCs w:val="28"/>
        </w:rPr>
        <w:t>и сообщить о факте незаконного предложения.</w:t>
      </w:r>
    </w:p>
    <w:p w:rsidR="00221D31" w:rsidRDefault="00221D31" w:rsidP="00221D31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D6B">
        <w:rPr>
          <w:rFonts w:ascii="Times New Roman" w:hAnsi="Times New Roman" w:cs="Times New Roman"/>
          <w:b/>
          <w:bCs/>
          <w:sz w:val="28"/>
          <w:szCs w:val="28"/>
        </w:rPr>
        <w:t>Куда обращаться:</w:t>
      </w:r>
      <w:r w:rsidRPr="00A65D6B">
        <w:rPr>
          <w:rFonts w:ascii="Times New Roman" w:hAnsi="Times New Roman" w:cs="Times New Roman"/>
          <w:sz w:val="28"/>
          <w:szCs w:val="28"/>
        </w:rPr>
        <w:t xml:space="preserve"> к родителям или педагогу, в правоохранительные органы (прокуратуру, полицию). При обнаружении факта взят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</w:t>
      </w:r>
      <w:r w:rsidRPr="00A65D6B">
        <w:rPr>
          <w:rFonts w:ascii="Times New Roman" w:hAnsi="Times New Roman" w:cs="Times New Roman"/>
          <w:sz w:val="28"/>
          <w:szCs w:val="28"/>
        </w:rPr>
        <w:t>ничества</w:t>
      </w:r>
      <w:proofErr w:type="spellEnd"/>
      <w:r w:rsidRPr="00A65D6B">
        <w:rPr>
          <w:rFonts w:ascii="Times New Roman" w:hAnsi="Times New Roman" w:cs="Times New Roman"/>
          <w:sz w:val="28"/>
          <w:szCs w:val="28"/>
        </w:rPr>
        <w:t xml:space="preserve"> можно написать анонимное сообщение прокуратуре или написать на портал госуслуг. </w:t>
      </w:r>
    </w:p>
    <w:p w:rsidR="00221D31" w:rsidRPr="00A65D6B" w:rsidRDefault="00221D31" w:rsidP="00221D31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r w:rsidRPr="00A65D6B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Pr="00A65D6B">
        <w:rPr>
          <w:rFonts w:ascii="Times New Roman" w:hAnsi="Times New Roman" w:cs="Times New Roman"/>
          <w:sz w:val="28"/>
          <w:szCs w:val="28"/>
        </w:rPr>
        <w:t xml:space="preserve"> коррупционерами не становятся те, кто говорит «нет» незаконным просьбам. Любое известие о коррупции проверится и поможет наказать виновных.</w:t>
      </w:r>
    </w:p>
    <w:bookmarkEnd w:id="0"/>
    <w:p w:rsidR="00221D31" w:rsidRPr="00A65D6B" w:rsidRDefault="00221D31" w:rsidP="00221D31">
      <w:pPr>
        <w:jc w:val="both"/>
        <w:rPr>
          <w:color w:val="000000" w:themeColor="text1"/>
          <w:sz w:val="32"/>
          <w:szCs w:val="22"/>
          <w:lang/>
        </w:rPr>
      </w:pPr>
    </w:p>
    <w:p w:rsidR="00221D31" w:rsidRDefault="00221D31">
      <w:pPr>
        <w:spacing w:line="240" w:lineRule="exact"/>
      </w:pPr>
    </w:p>
    <w:sectPr w:rsidR="00221D31" w:rsidSect="00F65FD9">
      <w:pgSz w:w="11906" w:h="16838"/>
      <w:pgMar w:top="1134" w:right="567" w:bottom="568" w:left="1418" w:header="567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1"/>
    <w:multiLevelType w:val="multilevel"/>
    <w:tmpl w:val="CB1230F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BE615E"/>
    <w:multiLevelType w:val="multilevel"/>
    <w:tmpl w:val="3CD8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14F"/>
    <w:rsid w:val="0016514F"/>
    <w:rsid w:val="00221D31"/>
    <w:rsid w:val="003717C4"/>
    <w:rsid w:val="00476E4D"/>
    <w:rsid w:val="00587D51"/>
    <w:rsid w:val="00F6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65FD9"/>
    <w:pPr>
      <w:widowControl/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F65FD9"/>
    <w:pPr>
      <w:keepNext/>
      <w:spacing w:line="302" w:lineRule="exact"/>
      <w:ind w:left="1094"/>
      <w:outlineLvl w:val="0"/>
    </w:pPr>
    <w:rPr>
      <w:b/>
      <w:spacing w:val="-4"/>
    </w:rPr>
  </w:style>
  <w:style w:type="paragraph" w:styleId="2">
    <w:name w:val="heading 2"/>
    <w:next w:val="a"/>
    <w:link w:val="20"/>
    <w:uiPriority w:val="9"/>
    <w:qFormat/>
    <w:rsid w:val="00F65FD9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65FD9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65FD9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65FD9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5FD9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F65FD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5FD9"/>
    <w:rPr>
      <w:rFonts w:ascii="XO Thames" w:hAnsi="XO Thames"/>
      <w:sz w:val="28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link w:val="a4"/>
    <w:rsid w:val="00F65FD9"/>
    <w:pPr>
      <w:spacing w:after="160" w:line="240" w:lineRule="exact"/>
      <w:jc w:val="right"/>
    </w:pPr>
    <w:rPr>
      <w:sz w:val="20"/>
    </w:rPr>
  </w:style>
  <w:style w:type="character" w:customStyle="1" w:styleId="a4">
    <w:name w:val="Знак Знак Знак Знак Знак Знак Знак Знак Знак Знак Знак Знак Знак Знак Знак Знак"/>
    <w:basedOn w:val="1"/>
    <w:link w:val="a3"/>
    <w:rsid w:val="00F65FD9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F65FD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5F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65FD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65F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65FD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5FD9"/>
    <w:rPr>
      <w:rFonts w:ascii="XO Thames" w:hAnsi="XO Thames"/>
      <w:sz w:val="28"/>
    </w:rPr>
  </w:style>
  <w:style w:type="paragraph" w:customStyle="1" w:styleId="a5">
    <w:name w:val="Знак Знак Знак Знак"/>
    <w:basedOn w:val="a"/>
    <w:link w:val="a6"/>
    <w:rsid w:val="00F65FD9"/>
    <w:pPr>
      <w:spacing w:after="160" w:line="240" w:lineRule="exact"/>
      <w:ind w:left="26"/>
    </w:pPr>
    <w:rPr>
      <w:sz w:val="24"/>
    </w:rPr>
  </w:style>
  <w:style w:type="character" w:customStyle="1" w:styleId="a6">
    <w:name w:val="Знак Знак Знак Знак"/>
    <w:basedOn w:val="1"/>
    <w:link w:val="a5"/>
    <w:rsid w:val="00F65FD9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Style5"/>
    <w:rsid w:val="00F65FD9"/>
  </w:style>
  <w:style w:type="paragraph" w:customStyle="1" w:styleId="Style5">
    <w:name w:val="Style5"/>
    <w:basedOn w:val="a"/>
    <w:link w:val="Style50"/>
    <w:rsid w:val="00F65FD9"/>
    <w:pPr>
      <w:spacing w:line="317" w:lineRule="exact"/>
      <w:ind w:left="346" w:hanging="346"/>
    </w:pPr>
    <w:rPr>
      <w:sz w:val="24"/>
    </w:rPr>
  </w:style>
  <w:style w:type="character" w:customStyle="1" w:styleId="Style50">
    <w:name w:val="Style5"/>
    <w:basedOn w:val="1"/>
    <w:link w:val="Style5"/>
    <w:rsid w:val="00F65FD9"/>
    <w:rPr>
      <w:rFonts w:ascii="Times New Roman" w:hAnsi="Times New Roman"/>
      <w:sz w:val="24"/>
    </w:rPr>
  </w:style>
  <w:style w:type="paragraph" w:styleId="a7">
    <w:name w:val="annotation text"/>
    <w:basedOn w:val="a"/>
    <w:link w:val="a8"/>
    <w:rsid w:val="00F65FD9"/>
    <w:rPr>
      <w:sz w:val="20"/>
    </w:rPr>
  </w:style>
  <w:style w:type="character" w:customStyle="1" w:styleId="a8">
    <w:name w:val="Текст примечания Знак"/>
    <w:basedOn w:val="1"/>
    <w:link w:val="a7"/>
    <w:rsid w:val="00F65FD9"/>
    <w:rPr>
      <w:rFonts w:ascii="Times New Roman" w:hAnsi="Times New Roman"/>
      <w:sz w:val="20"/>
    </w:rPr>
  </w:style>
  <w:style w:type="paragraph" w:customStyle="1" w:styleId="13">
    <w:name w:val="Обычный1"/>
    <w:link w:val="14"/>
    <w:rsid w:val="00F65FD9"/>
    <w:rPr>
      <w:rFonts w:ascii="Times New Roman" w:hAnsi="Times New Roman"/>
      <w:sz w:val="28"/>
    </w:rPr>
  </w:style>
  <w:style w:type="character" w:customStyle="1" w:styleId="14">
    <w:name w:val="Обычный1"/>
    <w:link w:val="13"/>
    <w:rsid w:val="00F65FD9"/>
    <w:rPr>
      <w:rFonts w:ascii="Times New Roman" w:hAnsi="Times New Roman"/>
      <w:sz w:val="28"/>
    </w:rPr>
  </w:style>
  <w:style w:type="paragraph" w:customStyle="1" w:styleId="Endnote">
    <w:name w:val="Endnote"/>
    <w:link w:val="Endnote0"/>
    <w:rsid w:val="00F65FD9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65FD9"/>
    <w:rPr>
      <w:rFonts w:ascii="XO Thames" w:hAnsi="XO Thames"/>
    </w:rPr>
  </w:style>
  <w:style w:type="character" w:customStyle="1" w:styleId="30">
    <w:name w:val="Заголовок 3 Знак"/>
    <w:link w:val="3"/>
    <w:rsid w:val="00F65FD9"/>
    <w:rPr>
      <w:rFonts w:ascii="XO Thames" w:hAnsi="XO Thames"/>
      <w:b/>
      <w:sz w:val="26"/>
    </w:rPr>
  </w:style>
  <w:style w:type="paragraph" w:styleId="a9">
    <w:name w:val="footer"/>
    <w:basedOn w:val="a"/>
    <w:link w:val="aa"/>
    <w:rsid w:val="00F65F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F65FD9"/>
    <w:rPr>
      <w:rFonts w:ascii="Times New Roman" w:hAnsi="Times New Roman"/>
      <w:sz w:val="28"/>
    </w:rPr>
  </w:style>
  <w:style w:type="paragraph" w:customStyle="1" w:styleId="15">
    <w:name w:val="Обычный1"/>
    <w:link w:val="16"/>
    <w:rsid w:val="00F65FD9"/>
    <w:rPr>
      <w:rFonts w:ascii="Times New Roman" w:hAnsi="Times New Roman"/>
      <w:sz w:val="28"/>
    </w:rPr>
  </w:style>
  <w:style w:type="character" w:customStyle="1" w:styleId="16">
    <w:name w:val="Обычный1"/>
    <w:link w:val="15"/>
    <w:rsid w:val="00F65FD9"/>
    <w:rPr>
      <w:rFonts w:ascii="Times New Roman" w:hAnsi="Times New Roman"/>
      <w:sz w:val="28"/>
    </w:rPr>
  </w:style>
  <w:style w:type="paragraph" w:customStyle="1" w:styleId="17">
    <w:name w:val="Знак примечания1"/>
    <w:basedOn w:val="18"/>
    <w:link w:val="19"/>
    <w:rsid w:val="00F65FD9"/>
    <w:rPr>
      <w:sz w:val="16"/>
    </w:rPr>
  </w:style>
  <w:style w:type="character" w:customStyle="1" w:styleId="19">
    <w:name w:val="Знак примечания1"/>
    <w:basedOn w:val="1a"/>
    <w:link w:val="17"/>
    <w:rsid w:val="00F65FD9"/>
    <w:rPr>
      <w:sz w:val="16"/>
    </w:rPr>
  </w:style>
  <w:style w:type="paragraph" w:styleId="31">
    <w:name w:val="toc 3"/>
    <w:next w:val="a"/>
    <w:link w:val="32"/>
    <w:uiPriority w:val="39"/>
    <w:rsid w:val="00F65FD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65FD9"/>
    <w:rPr>
      <w:rFonts w:ascii="XO Thames" w:hAnsi="XO Thames"/>
      <w:sz w:val="28"/>
    </w:rPr>
  </w:style>
  <w:style w:type="paragraph" w:styleId="ab">
    <w:name w:val="annotation subject"/>
    <w:basedOn w:val="a7"/>
    <w:next w:val="a7"/>
    <w:link w:val="ac"/>
    <w:rsid w:val="00F65FD9"/>
    <w:rPr>
      <w:b/>
    </w:rPr>
  </w:style>
  <w:style w:type="character" w:customStyle="1" w:styleId="ac">
    <w:name w:val="Тема примечания Знак"/>
    <w:basedOn w:val="a8"/>
    <w:link w:val="ab"/>
    <w:rsid w:val="00F65FD9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sid w:val="00F65FD9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F65FD9"/>
    <w:rPr>
      <w:rFonts w:ascii="Times New Roman" w:hAnsi="Times New Roman"/>
      <w:b/>
      <w:spacing w:val="-4"/>
      <w:sz w:val="28"/>
    </w:rPr>
  </w:style>
  <w:style w:type="paragraph" w:customStyle="1" w:styleId="23">
    <w:name w:val="Основной шрифт абзаца2"/>
    <w:link w:val="24"/>
    <w:rsid w:val="00F65FD9"/>
  </w:style>
  <w:style w:type="character" w:customStyle="1" w:styleId="24">
    <w:name w:val="Основной шрифт абзаца2"/>
    <w:link w:val="23"/>
    <w:rsid w:val="00F65FD9"/>
  </w:style>
  <w:style w:type="paragraph" w:customStyle="1" w:styleId="1b">
    <w:name w:val="Гиперссылка1"/>
    <w:link w:val="ad"/>
    <w:rsid w:val="00F65FD9"/>
    <w:rPr>
      <w:color w:val="0000FF"/>
      <w:u w:val="single"/>
    </w:rPr>
  </w:style>
  <w:style w:type="character" w:styleId="ad">
    <w:name w:val="Hyperlink"/>
    <w:link w:val="1b"/>
    <w:rsid w:val="00F65FD9"/>
    <w:rPr>
      <w:color w:val="0000FF"/>
      <w:u w:val="single"/>
    </w:rPr>
  </w:style>
  <w:style w:type="paragraph" w:customStyle="1" w:styleId="Footnote">
    <w:name w:val="Footnote"/>
    <w:link w:val="Footnote0"/>
    <w:rsid w:val="00F65FD9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65FD9"/>
    <w:rPr>
      <w:rFonts w:ascii="XO Thames" w:hAnsi="XO Thames"/>
    </w:rPr>
  </w:style>
  <w:style w:type="paragraph" w:styleId="1c">
    <w:name w:val="toc 1"/>
    <w:next w:val="a"/>
    <w:link w:val="1d"/>
    <w:uiPriority w:val="39"/>
    <w:rsid w:val="00F65FD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F65FD9"/>
    <w:rPr>
      <w:rFonts w:ascii="XO Thames" w:hAnsi="XO Thames"/>
      <w:b/>
      <w:sz w:val="28"/>
    </w:rPr>
  </w:style>
  <w:style w:type="paragraph" w:styleId="ae">
    <w:name w:val="header"/>
    <w:basedOn w:val="a"/>
    <w:link w:val="af"/>
    <w:rsid w:val="00F65F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F65FD9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F65FD9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65FD9"/>
    <w:rPr>
      <w:rFonts w:ascii="XO Thames" w:hAnsi="XO Thames"/>
      <w:sz w:val="28"/>
    </w:rPr>
  </w:style>
  <w:style w:type="paragraph" w:styleId="af0">
    <w:name w:val="No Spacing"/>
    <w:link w:val="af1"/>
    <w:rsid w:val="00F65FD9"/>
    <w:pPr>
      <w:widowControl/>
      <w:spacing w:after="0" w:line="240" w:lineRule="auto"/>
    </w:pPr>
    <w:rPr>
      <w:rFonts w:ascii="Times New Roman" w:hAnsi="Times New Roman"/>
      <w:sz w:val="24"/>
    </w:rPr>
  </w:style>
  <w:style w:type="character" w:customStyle="1" w:styleId="af1">
    <w:name w:val="Без интервала Знак"/>
    <w:link w:val="af0"/>
    <w:rsid w:val="00F65FD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F65FD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5FD9"/>
    <w:rPr>
      <w:rFonts w:ascii="XO Thames" w:hAnsi="XO Thames"/>
      <w:sz w:val="28"/>
    </w:rPr>
  </w:style>
  <w:style w:type="paragraph" w:customStyle="1" w:styleId="18">
    <w:name w:val="Основной шрифт абзаца1"/>
    <w:link w:val="1a"/>
    <w:rsid w:val="00F65FD9"/>
  </w:style>
  <w:style w:type="character" w:customStyle="1" w:styleId="1a">
    <w:name w:val="Основной шрифт абзаца1"/>
    <w:link w:val="18"/>
    <w:rsid w:val="00F65FD9"/>
  </w:style>
  <w:style w:type="paragraph" w:styleId="af2">
    <w:name w:val="Body Text Indent"/>
    <w:basedOn w:val="a"/>
    <w:link w:val="af3"/>
    <w:rsid w:val="00F65FD9"/>
    <w:pPr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  <w:rsid w:val="00F65FD9"/>
    <w:rPr>
      <w:rFonts w:ascii="Times New Roman" w:hAnsi="Times New Roman"/>
      <w:sz w:val="28"/>
    </w:rPr>
  </w:style>
  <w:style w:type="paragraph" w:styleId="af4">
    <w:name w:val="Balloon Text"/>
    <w:basedOn w:val="a"/>
    <w:link w:val="af5"/>
    <w:rsid w:val="00F65FD9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sid w:val="00F65FD9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F65FD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5F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65FD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65FD9"/>
    <w:rPr>
      <w:rFonts w:ascii="XO Thames" w:hAnsi="XO Thames"/>
      <w:sz w:val="28"/>
    </w:rPr>
  </w:style>
  <w:style w:type="paragraph" w:styleId="af6">
    <w:name w:val="List Paragraph"/>
    <w:basedOn w:val="a"/>
    <w:link w:val="af7"/>
    <w:rsid w:val="00F65FD9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F65FD9"/>
    <w:rPr>
      <w:rFonts w:ascii="Times New Roman" w:hAnsi="Times New Roman"/>
      <w:sz w:val="28"/>
    </w:rPr>
  </w:style>
  <w:style w:type="paragraph" w:customStyle="1" w:styleId="1e">
    <w:name w:val="Гиперссылка1"/>
    <w:link w:val="1f"/>
    <w:rsid w:val="00F65FD9"/>
    <w:rPr>
      <w:color w:val="0000FF"/>
      <w:u w:val="single"/>
    </w:rPr>
  </w:style>
  <w:style w:type="character" w:customStyle="1" w:styleId="1f">
    <w:name w:val="Гиперссылка1"/>
    <w:link w:val="1e"/>
    <w:rsid w:val="00F65FD9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rsid w:val="00F65FD9"/>
    <w:pPr>
      <w:widowControl/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F65FD9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rsid w:val="00F65FD9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sid w:val="00F65F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65FD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65FD9"/>
    <w:rPr>
      <w:rFonts w:ascii="XO Thames" w:hAnsi="XO Thames"/>
      <w:b/>
      <w:sz w:val="28"/>
    </w:rPr>
  </w:style>
  <w:style w:type="paragraph" w:styleId="afc">
    <w:name w:val="Body Text"/>
    <w:basedOn w:val="a"/>
    <w:link w:val="afd"/>
    <w:rsid w:val="00F65FD9"/>
    <w:pPr>
      <w:jc w:val="center"/>
    </w:pPr>
    <w:rPr>
      <w:b/>
      <w:caps/>
    </w:rPr>
  </w:style>
  <w:style w:type="character" w:customStyle="1" w:styleId="afd">
    <w:name w:val="Основной текст Знак"/>
    <w:basedOn w:val="1"/>
    <w:link w:val="afc"/>
    <w:rsid w:val="00F65FD9"/>
    <w:rPr>
      <w:rFonts w:ascii="Times New Roman" w:hAnsi="Times New Roman"/>
      <w:b/>
      <w:caps/>
      <w:sz w:val="28"/>
    </w:rPr>
  </w:style>
  <w:style w:type="paragraph" w:customStyle="1" w:styleId="1f0">
    <w:name w:val="Гиперссылка1"/>
    <w:link w:val="1f1"/>
    <w:rsid w:val="00F65FD9"/>
    <w:rPr>
      <w:color w:val="0000FF"/>
      <w:u w:val="single"/>
    </w:rPr>
  </w:style>
  <w:style w:type="character" w:customStyle="1" w:styleId="1f1">
    <w:name w:val="Гиперссылка1"/>
    <w:link w:val="1f0"/>
    <w:rsid w:val="00F65FD9"/>
    <w:rPr>
      <w:color w:val="0000FF"/>
      <w:u w:val="single"/>
    </w:rPr>
  </w:style>
  <w:style w:type="table" w:styleId="afe">
    <w:name w:val="Table Grid"/>
    <w:basedOn w:val="a1"/>
    <w:rsid w:val="00F65FD9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afc"/>
    <w:next w:val="afc"/>
    <w:qFormat/>
    <w:rsid w:val="00221D31"/>
    <w:pPr>
      <w:spacing w:before="180" w:after="180"/>
      <w:jc w:val="left"/>
    </w:pPr>
    <w:rPr>
      <w:rFonts w:asciiTheme="minorHAnsi" w:eastAsiaTheme="minorHAnsi" w:hAnsiTheme="minorHAnsi" w:cstheme="minorBidi"/>
      <w:b w:val="0"/>
      <w:caps w:val="0"/>
      <w:color w:val="auto"/>
      <w:sz w:val="24"/>
      <w:szCs w:val="24"/>
      <w:lang w:eastAsia="en-US"/>
    </w:rPr>
  </w:style>
  <w:style w:type="paragraph" w:customStyle="1" w:styleId="Compact">
    <w:name w:val="Compact"/>
    <w:basedOn w:val="afc"/>
    <w:qFormat/>
    <w:rsid w:val="00221D31"/>
    <w:pPr>
      <w:spacing w:before="36" w:after="36"/>
      <w:jc w:val="left"/>
    </w:pPr>
    <w:rPr>
      <w:rFonts w:asciiTheme="minorHAnsi" w:eastAsiaTheme="minorHAnsi" w:hAnsiTheme="minorHAnsi" w:cstheme="minorBidi"/>
      <w:b w:val="0"/>
      <w:caps w:val="0"/>
      <w:color w:val="aut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.genproc.gov.ru/ru/proc_16/activity/legal-education/explain/e18160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p.genproc.gov.ru/ru/proc_16/activity/legal-education/explain/e1816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p.genproc.gov.ru/ru/proc_16/activity/legal-education/explain/e181608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p.genproc.gov.ru/ru/proc_16/activity/legal-education/explain/e1816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</cp:lastModifiedBy>
  <cp:revision>3</cp:revision>
  <dcterms:created xsi:type="dcterms:W3CDTF">2026-03-20T15:13:00Z</dcterms:created>
  <dcterms:modified xsi:type="dcterms:W3CDTF">2026-04-22T12:29:00Z</dcterms:modified>
</cp:coreProperties>
</file>